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18" w:rsidRPr="00FC7F18" w:rsidRDefault="00FC7F18" w:rsidP="00FC7F18">
      <w:pPr>
        <w:pStyle w:val="Ttulo1"/>
        <w:ind w:firstLine="708"/>
        <w:jc w:val="both"/>
        <w:rPr>
          <w:rFonts w:ascii="Calibri" w:hAnsi="Calibri" w:cs="Calibri"/>
          <w:b w:val="0"/>
          <w:i w:val="0"/>
          <w:color w:val="AEAAAA" w:themeColor="background2" w:themeShade="BF"/>
          <w:sz w:val="26"/>
          <w:szCs w:val="26"/>
        </w:rPr>
      </w:pPr>
      <w:r w:rsidRPr="00FC7F18">
        <w:rPr>
          <w:rFonts w:ascii="Calibri" w:hAnsi="Calibri" w:cs="Calibri"/>
          <w:i w:val="0"/>
          <w:color w:val="AEAAAA" w:themeColor="background2" w:themeShade="BF"/>
          <w:sz w:val="26"/>
          <w:szCs w:val="26"/>
        </w:rPr>
        <w:t xml:space="preserve">León, Guanajuato, a </w:t>
      </w:r>
      <w:r w:rsidR="00B76509">
        <w:rPr>
          <w:rFonts w:ascii="Calibri" w:hAnsi="Calibri" w:cs="Calibri"/>
          <w:i w:val="0"/>
          <w:color w:val="AEAAAA" w:themeColor="background2" w:themeShade="BF"/>
          <w:sz w:val="26"/>
          <w:szCs w:val="26"/>
        </w:rPr>
        <w:t>22</w:t>
      </w:r>
      <w:r w:rsidR="008725D8">
        <w:rPr>
          <w:rFonts w:ascii="Calibri" w:hAnsi="Calibri" w:cs="Calibri"/>
          <w:i w:val="0"/>
          <w:color w:val="AEAAAA" w:themeColor="background2" w:themeShade="BF"/>
          <w:sz w:val="26"/>
          <w:szCs w:val="26"/>
        </w:rPr>
        <w:t xml:space="preserve"> </w:t>
      </w:r>
      <w:r w:rsidR="00B76509">
        <w:rPr>
          <w:rFonts w:ascii="Calibri" w:hAnsi="Calibri" w:cs="Calibri"/>
          <w:i w:val="0"/>
          <w:color w:val="AEAAAA" w:themeColor="background2" w:themeShade="BF"/>
          <w:sz w:val="26"/>
          <w:szCs w:val="26"/>
        </w:rPr>
        <w:t>v</w:t>
      </w:r>
      <w:r w:rsidR="008725D8">
        <w:rPr>
          <w:rFonts w:ascii="Calibri" w:hAnsi="Calibri" w:cs="Calibri"/>
          <w:i w:val="0"/>
          <w:color w:val="AEAAAA" w:themeColor="background2" w:themeShade="BF"/>
          <w:sz w:val="26"/>
          <w:szCs w:val="26"/>
        </w:rPr>
        <w:t>ein</w:t>
      </w:r>
      <w:r w:rsidR="00B76509">
        <w:rPr>
          <w:rFonts w:ascii="Calibri" w:hAnsi="Calibri" w:cs="Calibri"/>
          <w:i w:val="0"/>
          <w:color w:val="AEAAAA" w:themeColor="background2" w:themeShade="BF"/>
          <w:sz w:val="26"/>
          <w:szCs w:val="26"/>
        </w:rPr>
        <w:t>tidós</w:t>
      </w:r>
      <w:r w:rsidRPr="00FC7F18">
        <w:rPr>
          <w:rFonts w:ascii="Calibri" w:hAnsi="Calibri" w:cs="Calibri"/>
          <w:i w:val="0"/>
          <w:color w:val="AEAAAA" w:themeColor="background2" w:themeShade="BF"/>
          <w:sz w:val="26"/>
          <w:szCs w:val="26"/>
        </w:rPr>
        <w:t xml:space="preserve"> de agosto del año 2016 dos mil dieciséis</w:t>
      </w:r>
      <w:r w:rsidRPr="00FC7F18">
        <w:rPr>
          <w:rFonts w:ascii="Calibri" w:hAnsi="Calibri" w:cs="Calibri"/>
          <w:b w:val="0"/>
          <w:i w:val="0"/>
          <w:color w:val="AEAAAA" w:themeColor="background2" w:themeShade="BF"/>
          <w:sz w:val="26"/>
          <w:szCs w:val="26"/>
        </w:rPr>
        <w:t xml:space="preserve">. </w:t>
      </w:r>
      <w:r w:rsidR="00B76509">
        <w:rPr>
          <w:rFonts w:ascii="Calibri" w:hAnsi="Calibri" w:cs="Calibri"/>
          <w:b w:val="0"/>
          <w:i w:val="0"/>
          <w:color w:val="AEAAAA" w:themeColor="background2" w:themeShade="BF"/>
          <w:sz w:val="26"/>
          <w:szCs w:val="26"/>
        </w:rPr>
        <w:t xml:space="preserve">. . . . . . . . . . . . . . . . . . . . . . . . . . . . . . . . . . . . . . . . . . . . . . . . . . . . . . . . . . . . . </w:t>
      </w:r>
    </w:p>
    <w:p w:rsidR="00FC7F18" w:rsidRPr="00FC7F18" w:rsidRDefault="00FC7F18" w:rsidP="00FC7F18">
      <w:pPr>
        <w:rPr>
          <w:rFonts w:ascii="Calibri" w:hAnsi="Calibri" w:cs="Calibri"/>
          <w:color w:val="AEAAAA" w:themeColor="background2" w:themeShade="BF"/>
          <w:sz w:val="26"/>
          <w:szCs w:val="26"/>
          <w:lang w:val="es-MX"/>
        </w:rPr>
      </w:pPr>
    </w:p>
    <w:p w:rsidR="00FC7F18" w:rsidRPr="00FC7F18" w:rsidRDefault="00FC7F18" w:rsidP="00FC7F18">
      <w:pPr>
        <w:pStyle w:val="Textoindependiente"/>
        <w:ind w:firstLine="708"/>
        <w:rPr>
          <w:rFonts w:ascii="Calibri" w:hAnsi="Calibri" w:cs="Calibri"/>
          <w:color w:val="AEAAAA" w:themeColor="background2" w:themeShade="BF"/>
          <w:sz w:val="26"/>
          <w:szCs w:val="26"/>
        </w:rPr>
      </w:pPr>
      <w:r w:rsidRPr="00FC7F18">
        <w:rPr>
          <w:rFonts w:ascii="Calibri" w:hAnsi="Calibri" w:cs="Calibri"/>
          <w:b/>
          <w:bCs/>
          <w:i/>
          <w:iCs/>
          <w:color w:val="AEAAAA" w:themeColor="background2" w:themeShade="BF"/>
          <w:sz w:val="26"/>
          <w:szCs w:val="26"/>
          <w:lang w:val="es-ES"/>
        </w:rPr>
        <w:t>V I S T O S</w:t>
      </w:r>
      <w:r w:rsidRPr="00FC7F18">
        <w:rPr>
          <w:rFonts w:ascii="Calibri" w:hAnsi="Calibri" w:cs="Calibri"/>
          <w:bCs/>
          <w:iCs/>
          <w:color w:val="AEAAAA" w:themeColor="background2" w:themeShade="BF"/>
          <w:sz w:val="26"/>
          <w:szCs w:val="26"/>
          <w:lang w:val="es-ES"/>
        </w:rPr>
        <w:t xml:space="preserve">, </w:t>
      </w:r>
      <w:r w:rsidRPr="00FC7F18">
        <w:rPr>
          <w:rFonts w:ascii="Calibri" w:hAnsi="Calibri" w:cs="Calibri"/>
          <w:bCs/>
          <w:iCs/>
          <w:color w:val="AEAAAA" w:themeColor="background2" w:themeShade="BF"/>
          <w:sz w:val="26"/>
          <w:szCs w:val="26"/>
        </w:rPr>
        <w:t>para dictar sentencia definitiva,</w:t>
      </w:r>
      <w:r w:rsidRPr="00FC7F18">
        <w:rPr>
          <w:rFonts w:ascii="Calibri" w:hAnsi="Calibri" w:cs="Calibri"/>
          <w:color w:val="AEAAAA" w:themeColor="background2" w:themeShade="BF"/>
          <w:sz w:val="26"/>
          <w:szCs w:val="26"/>
        </w:rPr>
        <w:t xml:space="preserve"> los autos del proceso administrativo identificado con el número </w:t>
      </w:r>
      <w:r w:rsidRPr="00FC7F18">
        <w:rPr>
          <w:rFonts w:ascii="Calibri" w:hAnsi="Calibri" w:cs="Calibri"/>
          <w:b/>
          <w:color w:val="AEAAAA" w:themeColor="background2" w:themeShade="BF"/>
          <w:sz w:val="26"/>
          <w:szCs w:val="26"/>
        </w:rPr>
        <w:t>364</w:t>
      </w:r>
      <w:r w:rsidRPr="00FC7F18">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FC7F18">
        <w:rPr>
          <w:rFonts w:ascii="Calibri" w:hAnsi="Calibri" w:cs="Calibri"/>
          <w:b/>
          <w:iCs/>
          <w:color w:val="AEAAAA" w:themeColor="background2" w:themeShade="BF"/>
          <w:sz w:val="26"/>
          <w:szCs w:val="26"/>
        </w:rPr>
        <w:t>-JN</w:t>
      </w:r>
      <w:r w:rsidRPr="00FC7F18">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735437">
        <w:rPr>
          <w:rFonts w:ascii="Calibri" w:hAnsi="Calibri" w:cs="Calibri"/>
          <w:b/>
          <w:color w:val="AEAAAA" w:themeColor="background2" w:themeShade="BF"/>
          <w:sz w:val="26"/>
          <w:szCs w:val="26"/>
        </w:rPr>
        <w:t>*****</w:t>
      </w:r>
      <w:r w:rsidRPr="00FC7F18">
        <w:rPr>
          <w:rFonts w:ascii="Calibri" w:hAnsi="Calibri" w:cs="Calibri"/>
          <w:bCs/>
          <w:iCs/>
          <w:color w:val="AEAAAA" w:themeColor="background2" w:themeShade="BF"/>
          <w:sz w:val="26"/>
          <w:szCs w:val="26"/>
        </w:rPr>
        <w:t>;</w:t>
      </w:r>
      <w:r w:rsidRPr="00FC7F18">
        <w:rPr>
          <w:rFonts w:ascii="Calibri" w:hAnsi="Calibri" w:cs="Calibri"/>
          <w:color w:val="AEAAAA" w:themeColor="background2" w:themeShade="BF"/>
          <w:sz w:val="26"/>
          <w:szCs w:val="26"/>
        </w:rPr>
        <w:t xml:space="preserve"> y,. . . . . . . . . . . . . . . . . . . . . . . . . </w:t>
      </w:r>
      <w:r>
        <w:rPr>
          <w:rFonts w:ascii="Calibri" w:hAnsi="Calibri" w:cs="Calibri"/>
          <w:color w:val="AEAAAA" w:themeColor="background2" w:themeShade="BF"/>
          <w:sz w:val="26"/>
          <w:szCs w:val="26"/>
        </w:rPr>
        <w:t xml:space="preserve">. . . . . . </w:t>
      </w:r>
    </w:p>
    <w:p w:rsidR="00FC7F18" w:rsidRPr="00FC7F18" w:rsidRDefault="00FC7F18" w:rsidP="00FC7F18">
      <w:pPr>
        <w:pStyle w:val="Textoindependiente"/>
        <w:rPr>
          <w:rFonts w:ascii="Calibri" w:hAnsi="Calibri" w:cs="Calibri"/>
          <w:color w:val="AEAAAA" w:themeColor="background2" w:themeShade="BF"/>
          <w:sz w:val="26"/>
          <w:szCs w:val="26"/>
        </w:rPr>
      </w:pPr>
    </w:p>
    <w:p w:rsidR="00FC7F18" w:rsidRPr="00FC7F18" w:rsidRDefault="00FC7F18" w:rsidP="00FC7F18">
      <w:pPr>
        <w:pStyle w:val="Textoindependiente"/>
        <w:ind w:firstLine="708"/>
        <w:jc w:val="center"/>
        <w:rPr>
          <w:rFonts w:ascii="Calibri" w:hAnsi="Calibri" w:cs="Calibri"/>
          <w:b/>
          <w:bCs/>
          <w:i/>
          <w:iCs/>
          <w:color w:val="AEAAAA" w:themeColor="background2" w:themeShade="BF"/>
          <w:sz w:val="26"/>
          <w:szCs w:val="26"/>
        </w:rPr>
      </w:pPr>
      <w:r w:rsidRPr="00FC7F18">
        <w:rPr>
          <w:rFonts w:ascii="Calibri" w:hAnsi="Calibri" w:cs="Calibri"/>
          <w:b/>
          <w:bCs/>
          <w:i/>
          <w:iCs/>
          <w:color w:val="AEAAAA" w:themeColor="background2" w:themeShade="BF"/>
          <w:sz w:val="26"/>
          <w:szCs w:val="26"/>
        </w:rPr>
        <w:t xml:space="preserve">C O N S I D E R A N D </w:t>
      </w:r>
      <w:proofErr w:type="gramStart"/>
      <w:r w:rsidRPr="00FC7F18">
        <w:rPr>
          <w:rFonts w:ascii="Calibri" w:hAnsi="Calibri" w:cs="Calibri"/>
          <w:b/>
          <w:bCs/>
          <w:i/>
          <w:iCs/>
          <w:color w:val="AEAAAA" w:themeColor="background2" w:themeShade="BF"/>
          <w:sz w:val="26"/>
          <w:szCs w:val="26"/>
        </w:rPr>
        <w:t>O :</w:t>
      </w:r>
      <w:proofErr w:type="gramEnd"/>
    </w:p>
    <w:p w:rsidR="00FC7F18" w:rsidRPr="00FC7F18" w:rsidRDefault="00FC7F18" w:rsidP="00FC7F18">
      <w:pPr>
        <w:pStyle w:val="Textoindependiente"/>
        <w:ind w:firstLine="708"/>
        <w:jc w:val="center"/>
        <w:rPr>
          <w:rFonts w:ascii="Calibri" w:hAnsi="Calibri" w:cs="Calibri"/>
          <w:b/>
          <w:bCs/>
          <w:color w:val="AEAAAA" w:themeColor="background2" w:themeShade="BF"/>
          <w:sz w:val="26"/>
          <w:szCs w:val="26"/>
        </w:rPr>
      </w:pPr>
    </w:p>
    <w:p w:rsidR="00FC7F18" w:rsidRPr="00FC7F18" w:rsidRDefault="00FC7F18" w:rsidP="00FC7F18">
      <w:pPr>
        <w:pStyle w:val="Textoindependiente"/>
        <w:rPr>
          <w:rFonts w:ascii="Calibri" w:hAnsi="Calibri" w:cs="Calibri"/>
          <w:b/>
          <w:bCs/>
          <w:color w:val="AEAAAA" w:themeColor="background2" w:themeShade="BF"/>
          <w:sz w:val="26"/>
          <w:szCs w:val="26"/>
        </w:rPr>
      </w:pPr>
      <w:bookmarkStart w:id="0" w:name="_GoBack"/>
      <w:bookmarkEnd w:id="0"/>
    </w:p>
    <w:p w:rsidR="00FC7F18" w:rsidRDefault="00FC7F18" w:rsidP="00FC7F18">
      <w:pPr>
        <w:pStyle w:val="Textoindependiente"/>
        <w:ind w:firstLine="708"/>
        <w:rPr>
          <w:rFonts w:ascii="Calibri" w:hAnsi="Calibri" w:cs="Calibri"/>
          <w:color w:val="AEAAAA" w:themeColor="background2" w:themeShade="BF"/>
          <w:sz w:val="26"/>
          <w:szCs w:val="26"/>
        </w:rPr>
      </w:pPr>
      <w:r w:rsidRPr="00FC7F18">
        <w:rPr>
          <w:rFonts w:ascii="Calibri" w:hAnsi="Calibri" w:cs="Calibri"/>
          <w:b/>
          <w:bCs/>
          <w:i/>
          <w:iCs/>
          <w:color w:val="AEAAAA" w:themeColor="background2" w:themeShade="BF"/>
          <w:sz w:val="26"/>
          <w:szCs w:val="26"/>
        </w:rPr>
        <w:t>SEGUNDO</w:t>
      </w:r>
      <w:r w:rsidRPr="00FC7F18">
        <w:rPr>
          <w:rFonts w:ascii="Calibri" w:hAnsi="Calibri" w:cs="Calibri"/>
          <w:b/>
          <w:bCs/>
          <w:color w:val="AEAAAA" w:themeColor="background2" w:themeShade="BF"/>
          <w:sz w:val="26"/>
          <w:szCs w:val="26"/>
        </w:rPr>
        <w:t xml:space="preserve">.- </w:t>
      </w:r>
      <w:r w:rsidRPr="00FC7F18">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w:t>
      </w:r>
      <w:r w:rsidRPr="00B94EA6">
        <w:rPr>
          <w:rFonts w:ascii="Calibri" w:hAnsi="Calibri" w:cs="Calibri"/>
          <w:color w:val="AEAAAA" w:themeColor="background2" w:themeShade="BF"/>
          <w:sz w:val="26"/>
          <w:szCs w:val="26"/>
        </w:rPr>
        <w:t xml:space="preserve"> notificado del acta de infracción, que fue el día </w:t>
      </w:r>
      <w:r w:rsidR="00D26BF7" w:rsidRPr="00B94EA6">
        <w:rPr>
          <w:rFonts w:ascii="Calibri" w:hAnsi="Calibri" w:cs="Calibri"/>
          <w:color w:val="AEAAAA" w:themeColor="background2" w:themeShade="BF"/>
          <w:sz w:val="26"/>
          <w:szCs w:val="26"/>
        </w:rPr>
        <w:t>8 ocho de abril del año en curso</w:t>
      </w:r>
      <w:r w:rsidRPr="00B94EA6">
        <w:rPr>
          <w:rFonts w:ascii="Calibri" w:hAnsi="Calibri" w:cs="Calibri"/>
          <w:color w:val="AEAAAA" w:themeColor="background2" w:themeShade="BF"/>
          <w:sz w:val="26"/>
          <w:szCs w:val="26"/>
        </w:rPr>
        <w:t xml:space="preserve">. . </w:t>
      </w:r>
    </w:p>
    <w:p w:rsidR="00B94EA6" w:rsidRPr="00FC7F18" w:rsidRDefault="00B94EA6" w:rsidP="00FC7F18">
      <w:pPr>
        <w:pStyle w:val="Textoindependiente"/>
        <w:ind w:firstLine="708"/>
        <w:rPr>
          <w:rFonts w:ascii="Calibri" w:hAnsi="Calibri" w:cs="Calibri"/>
          <w:color w:val="AEAAAA" w:themeColor="background2" w:themeShade="BF"/>
          <w:sz w:val="26"/>
          <w:szCs w:val="26"/>
        </w:rPr>
      </w:pPr>
    </w:p>
    <w:p w:rsidR="00FC7F18" w:rsidRPr="00B94EA6" w:rsidRDefault="00FC7F18" w:rsidP="00E138FB">
      <w:pPr>
        <w:ind w:firstLine="708"/>
        <w:jc w:val="both"/>
        <w:rPr>
          <w:rFonts w:ascii="Calibri" w:hAnsi="Calibri" w:cs="Calibri"/>
          <w:color w:val="AEAAAA" w:themeColor="background2" w:themeShade="BF"/>
          <w:sz w:val="26"/>
          <w:szCs w:val="26"/>
        </w:rPr>
      </w:pPr>
      <w:r w:rsidRPr="00FC7F18">
        <w:rPr>
          <w:rFonts w:ascii="Calibri" w:hAnsi="Calibri" w:cs="Calibri"/>
          <w:b/>
          <w:i/>
          <w:iCs/>
          <w:color w:val="AEAAAA" w:themeColor="background2" w:themeShade="BF"/>
          <w:sz w:val="26"/>
          <w:szCs w:val="26"/>
        </w:rPr>
        <w:t xml:space="preserve">TERCERO.- </w:t>
      </w:r>
      <w:r w:rsidRPr="00FC7F18">
        <w:rPr>
          <w:rFonts w:ascii="Calibri" w:hAnsi="Calibri" w:cs="Calibri"/>
          <w:color w:val="AEAAAA" w:themeColor="background2" w:themeShade="BF"/>
          <w:sz w:val="26"/>
          <w:szCs w:val="26"/>
        </w:rPr>
        <w:t>La existencia del acto impugnado se encuentra documentada en autos con el original del acta con folio número</w:t>
      </w:r>
      <w:r w:rsidR="00E138FB">
        <w:rPr>
          <w:rFonts w:ascii="Calibri" w:hAnsi="Calibri" w:cs="Calibri"/>
          <w:color w:val="AEAAAA" w:themeColor="background2" w:themeShade="BF"/>
          <w:sz w:val="26"/>
          <w:szCs w:val="26"/>
        </w:rPr>
        <w:t xml:space="preserve"> T-5411141 (T guion cinco-cuatro-uno-uno-uno-cuatro-uno), de fecha 8 ocho de abril del año 2016 dos mil dieciséis</w:t>
      </w:r>
      <w:r w:rsidRPr="00FC7F18">
        <w:rPr>
          <w:rFonts w:ascii="Calibri" w:hAnsi="Calibri"/>
          <w:color w:val="AEAAAA" w:themeColor="background2" w:themeShade="BF"/>
          <w:sz w:val="26"/>
          <w:szCs w:val="26"/>
        </w:rPr>
        <w:t>, que obra en el secreto de este Juzgado,</w:t>
      </w:r>
      <w:r w:rsidRPr="00FC7F18">
        <w:rPr>
          <w:rFonts w:ascii="Calibri" w:hAnsi="Calibri" w:cs="Calibri"/>
          <w:color w:val="AEAAAA" w:themeColor="background2" w:themeShade="BF"/>
          <w:sz w:val="26"/>
          <w:szCs w:val="26"/>
        </w:rPr>
        <w:t xml:space="preserve"> (visible, en copia certificada, a foja </w:t>
      </w:r>
      <w:r w:rsidR="00E138FB">
        <w:rPr>
          <w:rFonts w:ascii="Calibri" w:hAnsi="Calibri" w:cs="Calibri"/>
          <w:color w:val="AEAAAA" w:themeColor="background2" w:themeShade="BF"/>
          <w:sz w:val="26"/>
          <w:szCs w:val="26"/>
        </w:rPr>
        <w:t xml:space="preserve">7 </w:t>
      </w:r>
      <w:r w:rsidRPr="00FC7F18">
        <w:rPr>
          <w:rFonts w:ascii="Calibri" w:hAnsi="Calibri" w:cs="Calibri"/>
          <w:color w:val="AEAAAA" w:themeColor="background2" w:themeShade="BF"/>
          <w:sz w:val="26"/>
          <w:szCs w:val="26"/>
        </w:rPr>
        <w:t>siete); la que merece pleno valor probatorio, conforme lo dispuesto en los artículos 78, 117, 118 y 121 del Código de Procedimiento y Justicia Administrativa para el Estado y los Municipios de Guanajuato; toda vez que se trata de un documento público, expedido por un servidor público en el ejercicio de sus funciones</w:t>
      </w:r>
      <w:r w:rsidR="00B94EA6">
        <w:rPr>
          <w:rFonts w:ascii="Calibri" w:hAnsi="Calibri" w:cs="Calibri"/>
          <w:color w:val="AEAAAA" w:themeColor="background2" w:themeShade="BF"/>
          <w:sz w:val="26"/>
          <w:szCs w:val="26"/>
        </w:rPr>
        <w:t>;</w:t>
      </w:r>
      <w:r w:rsidR="00D26BF7">
        <w:rPr>
          <w:rFonts w:ascii="Calibri" w:hAnsi="Calibri" w:cs="Calibri"/>
          <w:color w:val="AEAAAA" w:themeColor="background2" w:themeShade="BF"/>
          <w:sz w:val="26"/>
          <w:szCs w:val="26"/>
        </w:rPr>
        <w:t xml:space="preserve"> </w:t>
      </w:r>
      <w:r w:rsidR="00D26BF7" w:rsidRPr="00B94EA6">
        <w:rPr>
          <w:rFonts w:ascii="Calibri" w:hAnsi="Calibri" w:cs="Calibri"/>
          <w:color w:val="AEAAAA" w:themeColor="background2" w:themeShade="BF"/>
          <w:sz w:val="26"/>
          <w:szCs w:val="26"/>
        </w:rPr>
        <w:t>aunado el hecho de que el Agente enjuiciado, al contestar la demanda y referirse a los hechos, acept</w:t>
      </w:r>
      <w:r w:rsidR="00B94EA6">
        <w:rPr>
          <w:rFonts w:ascii="Calibri" w:hAnsi="Calibri" w:cs="Calibri"/>
          <w:color w:val="AEAAAA" w:themeColor="background2" w:themeShade="BF"/>
          <w:sz w:val="26"/>
          <w:szCs w:val="26"/>
        </w:rPr>
        <w:t>ó</w:t>
      </w:r>
      <w:r w:rsidR="00D26BF7" w:rsidRPr="00B94EA6">
        <w:rPr>
          <w:rFonts w:ascii="Calibri" w:hAnsi="Calibri" w:cs="Calibri"/>
          <w:color w:val="AEAAAA" w:themeColor="background2" w:themeShade="BF"/>
          <w:sz w:val="26"/>
          <w:szCs w:val="26"/>
        </w:rPr>
        <w:t xml:space="preserve">, expresamente, haber elaborado el </w:t>
      </w:r>
      <w:r w:rsidR="00B94EA6">
        <w:rPr>
          <w:rFonts w:ascii="Calibri" w:hAnsi="Calibri" w:cs="Calibri"/>
          <w:color w:val="AEAAAA" w:themeColor="background2" w:themeShade="BF"/>
          <w:sz w:val="26"/>
          <w:szCs w:val="26"/>
        </w:rPr>
        <w:t>a</w:t>
      </w:r>
      <w:r w:rsidR="00D26BF7" w:rsidRPr="00B94EA6">
        <w:rPr>
          <w:rFonts w:ascii="Calibri" w:hAnsi="Calibri" w:cs="Calibri"/>
          <w:color w:val="AEAAAA" w:themeColor="background2" w:themeShade="BF"/>
          <w:sz w:val="26"/>
          <w:szCs w:val="26"/>
        </w:rPr>
        <w:t>cta controvertida</w:t>
      </w:r>
      <w:r w:rsidRPr="00B94EA6">
        <w:rPr>
          <w:rFonts w:ascii="Calibri" w:hAnsi="Calibri"/>
          <w:color w:val="AEAAAA" w:themeColor="background2" w:themeShade="BF"/>
          <w:sz w:val="26"/>
          <w:szCs w:val="26"/>
        </w:rPr>
        <w:t>. .</w:t>
      </w:r>
      <w:r w:rsidR="00E138FB" w:rsidRPr="00B94EA6">
        <w:rPr>
          <w:rFonts w:ascii="Calibri" w:hAnsi="Calibri"/>
          <w:color w:val="AEAAAA" w:themeColor="background2" w:themeShade="BF"/>
          <w:sz w:val="26"/>
          <w:szCs w:val="26"/>
        </w:rPr>
        <w:t xml:space="preserve"> . . . . . </w:t>
      </w:r>
      <w:r w:rsidR="00B94EA6">
        <w:rPr>
          <w:rFonts w:ascii="Calibri" w:hAnsi="Calibri"/>
          <w:color w:val="AEAAAA" w:themeColor="background2" w:themeShade="BF"/>
          <w:sz w:val="26"/>
          <w:szCs w:val="26"/>
        </w:rPr>
        <w:t>. . . . . . . . . . . . . . . . . . . . . . . . . . . . . . . . . . . . . . . . . . . . . . . . . . .</w:t>
      </w:r>
    </w:p>
    <w:p w:rsidR="00FC7F18" w:rsidRPr="00FC7F18" w:rsidRDefault="00FC7F18" w:rsidP="00FC7F18">
      <w:pPr>
        <w:jc w:val="both"/>
        <w:rPr>
          <w:rFonts w:ascii="Calibri" w:hAnsi="Calibri"/>
          <w:color w:val="AEAAAA" w:themeColor="background2" w:themeShade="BF"/>
          <w:sz w:val="26"/>
          <w:szCs w:val="27"/>
        </w:rPr>
      </w:pPr>
    </w:p>
    <w:p w:rsidR="00FC7F18" w:rsidRPr="00FC7F18" w:rsidRDefault="00FC7F18" w:rsidP="00FC7F18">
      <w:pPr>
        <w:ind w:firstLine="708"/>
        <w:jc w:val="both"/>
        <w:rPr>
          <w:rFonts w:ascii="Calibri" w:hAnsi="Calibri"/>
          <w:color w:val="AEAAAA" w:themeColor="background2" w:themeShade="BF"/>
          <w:sz w:val="26"/>
          <w:szCs w:val="26"/>
        </w:rPr>
      </w:pPr>
      <w:r w:rsidRPr="00FC7F18">
        <w:rPr>
          <w:rFonts w:ascii="Calibri" w:hAnsi="Calibri"/>
          <w:color w:val="AEAAAA" w:themeColor="background2" w:themeShade="BF"/>
          <w:sz w:val="26"/>
          <w:szCs w:val="27"/>
        </w:rPr>
        <w:t xml:space="preserve">En razón de lo anterior, se tiene por debidamente </w:t>
      </w:r>
      <w:r w:rsidRPr="00D26BF7">
        <w:rPr>
          <w:rFonts w:ascii="Calibri" w:hAnsi="Calibri"/>
          <w:b/>
          <w:color w:val="AEAAAA" w:themeColor="background2" w:themeShade="BF"/>
          <w:sz w:val="26"/>
          <w:szCs w:val="27"/>
        </w:rPr>
        <w:t>acreditada</w:t>
      </w:r>
      <w:r w:rsidRPr="00FC7F18">
        <w:rPr>
          <w:rFonts w:ascii="Calibri" w:hAnsi="Calibri"/>
          <w:color w:val="AEAAAA" w:themeColor="background2" w:themeShade="BF"/>
          <w:sz w:val="26"/>
          <w:szCs w:val="27"/>
        </w:rPr>
        <w:t xml:space="preserve"> la existencia del acto impugnado. . . . . . . . </w:t>
      </w:r>
      <w:r w:rsidRPr="00FC7F18">
        <w:rPr>
          <w:rFonts w:ascii="Calibri" w:hAnsi="Calibri"/>
          <w:color w:val="AEAAAA" w:themeColor="background2" w:themeShade="BF"/>
          <w:sz w:val="26"/>
          <w:szCs w:val="26"/>
        </w:rPr>
        <w:t>. . . . . . . . . . . . . . . . . . . . . . . . . . . . . . . . . . . . . . . . . . . .</w:t>
      </w:r>
      <w:r w:rsidR="00B94EA6">
        <w:rPr>
          <w:rFonts w:ascii="Calibri" w:hAnsi="Calibri"/>
          <w:color w:val="AEAAAA" w:themeColor="background2" w:themeShade="BF"/>
          <w:sz w:val="26"/>
          <w:szCs w:val="26"/>
        </w:rPr>
        <w:t xml:space="preserve"> </w:t>
      </w:r>
    </w:p>
    <w:p w:rsidR="00FC7F18" w:rsidRPr="00FC7F18" w:rsidRDefault="00FC7F18" w:rsidP="00FC7F18">
      <w:pPr>
        <w:jc w:val="both"/>
        <w:rPr>
          <w:rFonts w:ascii="Calibri" w:hAnsi="Calibri" w:cs="Calibri"/>
          <w:color w:val="AEAAAA" w:themeColor="background2" w:themeShade="BF"/>
          <w:sz w:val="26"/>
          <w:szCs w:val="26"/>
        </w:rPr>
      </w:pPr>
    </w:p>
    <w:p w:rsidR="009C6EF1" w:rsidRDefault="00FC7F18" w:rsidP="00FC7F18">
      <w:pPr>
        <w:ind w:firstLine="708"/>
        <w:jc w:val="both"/>
        <w:rPr>
          <w:rFonts w:ascii="Calibri" w:hAnsi="Calibri" w:cs="Calibri"/>
          <w:bCs/>
          <w:iCs/>
          <w:color w:val="AEAAAA" w:themeColor="background2" w:themeShade="BF"/>
          <w:sz w:val="26"/>
          <w:szCs w:val="26"/>
        </w:rPr>
      </w:pPr>
      <w:r w:rsidRPr="00FC7F18">
        <w:rPr>
          <w:rFonts w:ascii="Calibri" w:hAnsi="Calibri" w:cs="Calibri"/>
          <w:b/>
          <w:bCs/>
          <w:i/>
          <w:iCs/>
          <w:color w:val="AEAAAA" w:themeColor="background2" w:themeShade="BF"/>
          <w:sz w:val="26"/>
          <w:szCs w:val="26"/>
        </w:rPr>
        <w:t xml:space="preserve">CUARTO.- </w:t>
      </w:r>
      <w:r w:rsidRPr="00FC7F1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9C6EF1" w:rsidRPr="00CB610A" w:rsidRDefault="009C6EF1" w:rsidP="009C6EF1">
      <w:pPr>
        <w:pStyle w:val="Sangradetextonormal"/>
        <w:ind w:left="0" w:firstLine="708"/>
        <w:jc w:val="right"/>
        <w:rPr>
          <w:rFonts w:ascii="Calibri" w:hAnsi="Calibri" w:cs="Calibri"/>
          <w:b/>
          <w:bCs/>
          <w:iCs/>
          <w:color w:val="AEAAAA" w:themeColor="background2" w:themeShade="BF"/>
          <w:sz w:val="26"/>
          <w:szCs w:val="26"/>
        </w:rPr>
      </w:pPr>
      <w:r w:rsidRPr="00CB610A">
        <w:rPr>
          <w:rFonts w:ascii="Calibri" w:hAnsi="Calibri" w:cs="Calibri"/>
          <w:b/>
          <w:bCs/>
          <w:iCs/>
          <w:color w:val="AEAAAA" w:themeColor="background2" w:themeShade="BF"/>
          <w:sz w:val="26"/>
          <w:szCs w:val="26"/>
        </w:rPr>
        <w:t>Expediente número 364/2016-JN</w:t>
      </w:r>
    </w:p>
    <w:p w:rsidR="009C6EF1" w:rsidRPr="009C6EF1" w:rsidRDefault="009C6EF1" w:rsidP="00FC7F18">
      <w:pPr>
        <w:ind w:firstLine="708"/>
        <w:jc w:val="both"/>
        <w:rPr>
          <w:rFonts w:ascii="Calibri" w:hAnsi="Calibri" w:cs="Calibri"/>
          <w:bCs/>
          <w:iCs/>
          <w:color w:val="AEAAAA" w:themeColor="background2" w:themeShade="BF"/>
          <w:sz w:val="26"/>
          <w:szCs w:val="26"/>
          <w:lang w:val="es-MX"/>
        </w:rPr>
      </w:pPr>
    </w:p>
    <w:p w:rsidR="00FC7F18" w:rsidRPr="00FC7F18" w:rsidRDefault="00FC7F18" w:rsidP="009C6EF1">
      <w:pPr>
        <w:jc w:val="both"/>
        <w:rPr>
          <w:rFonts w:ascii="Calibri" w:hAnsi="Calibri" w:cs="Calibri"/>
          <w:b/>
          <w:bCs/>
          <w:i/>
          <w:iCs/>
          <w:color w:val="AEAAAA" w:themeColor="background2" w:themeShade="BF"/>
          <w:sz w:val="26"/>
          <w:szCs w:val="26"/>
        </w:rPr>
      </w:pPr>
      <w:proofErr w:type="gramStart"/>
      <w:r w:rsidRPr="00FC7F18">
        <w:rPr>
          <w:rFonts w:ascii="Calibri" w:hAnsi="Calibri" w:cs="Calibri"/>
          <w:bCs/>
          <w:iCs/>
          <w:color w:val="AEAAAA" w:themeColor="background2" w:themeShade="BF"/>
          <w:sz w:val="26"/>
          <w:szCs w:val="26"/>
        </w:rPr>
        <w:t>sobreseimiento</w:t>
      </w:r>
      <w:proofErr w:type="gramEnd"/>
      <w:r w:rsidRPr="00FC7F18">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C7F18">
        <w:rPr>
          <w:rFonts w:ascii="Calibri" w:hAnsi="Calibri" w:cs="Calibri"/>
          <w:color w:val="AEAAAA" w:themeColor="background2" w:themeShade="BF"/>
          <w:sz w:val="26"/>
          <w:szCs w:val="26"/>
        </w:rPr>
        <w:t>. . . . . . . . . . . . . .</w:t>
      </w:r>
      <w:r w:rsidR="009C6EF1">
        <w:rPr>
          <w:rFonts w:ascii="Calibri" w:hAnsi="Calibri" w:cs="Calibri"/>
          <w:color w:val="AEAAAA" w:themeColor="background2" w:themeShade="BF"/>
          <w:sz w:val="26"/>
          <w:szCs w:val="26"/>
        </w:rPr>
        <w:t xml:space="preserve"> </w:t>
      </w:r>
    </w:p>
    <w:p w:rsidR="00CB610A" w:rsidRPr="00CB610A" w:rsidRDefault="00CB610A" w:rsidP="00CB610A">
      <w:pPr>
        <w:pStyle w:val="Sangradetextonormal"/>
        <w:ind w:left="0"/>
        <w:jc w:val="both"/>
        <w:rPr>
          <w:rFonts w:ascii="Calibri" w:hAnsi="Calibri" w:cs="Calibri"/>
          <w:bCs/>
          <w:iCs/>
          <w:color w:val="AEAAAA" w:themeColor="background2" w:themeShade="BF"/>
          <w:sz w:val="20"/>
          <w:szCs w:val="20"/>
        </w:rPr>
      </w:pPr>
    </w:p>
    <w:p w:rsidR="00F23DB7" w:rsidRPr="00FC7F18" w:rsidRDefault="00FC7F18" w:rsidP="00F23DB7">
      <w:pPr>
        <w:ind w:firstLine="708"/>
        <w:jc w:val="both"/>
        <w:rPr>
          <w:rFonts w:ascii="Calibri" w:hAnsi="Calibri" w:cs="Calibri"/>
          <w:bCs/>
          <w:iCs/>
          <w:color w:val="AEAAAA" w:themeColor="background2" w:themeShade="BF"/>
          <w:sz w:val="26"/>
          <w:szCs w:val="26"/>
        </w:rPr>
      </w:pPr>
      <w:r w:rsidRPr="00FC7F18">
        <w:rPr>
          <w:rFonts w:ascii="Calibri" w:hAnsi="Calibri" w:cs="Calibri"/>
          <w:bCs/>
          <w:iCs/>
          <w:color w:val="AEAAAA" w:themeColor="background2" w:themeShade="BF"/>
          <w:sz w:val="26"/>
          <w:szCs w:val="26"/>
        </w:rPr>
        <w:t xml:space="preserve">Sentado lo anterior, se advierte que en el presente proceso, el Agente de Tránsito demandado </w:t>
      </w:r>
      <w:r w:rsidR="00F23DB7" w:rsidRPr="00D26BF7">
        <w:rPr>
          <w:rFonts w:ascii="Calibri" w:hAnsi="Calibri" w:cs="Calibri"/>
          <w:b/>
          <w:bCs/>
          <w:iCs/>
          <w:color w:val="AEAAAA" w:themeColor="background2" w:themeShade="BF"/>
          <w:sz w:val="26"/>
          <w:szCs w:val="26"/>
        </w:rPr>
        <w:t xml:space="preserve">no </w:t>
      </w:r>
      <w:r w:rsidRPr="00D26BF7">
        <w:rPr>
          <w:rFonts w:ascii="Calibri" w:hAnsi="Calibri" w:cs="Calibri"/>
          <w:b/>
          <w:bCs/>
          <w:iCs/>
          <w:color w:val="AEAAAA" w:themeColor="background2" w:themeShade="BF"/>
          <w:sz w:val="26"/>
          <w:szCs w:val="26"/>
        </w:rPr>
        <w:t>exteriorizó</w:t>
      </w:r>
      <w:r w:rsidRPr="00FC7F18">
        <w:rPr>
          <w:rFonts w:ascii="Calibri" w:hAnsi="Calibri" w:cs="Calibri"/>
          <w:bCs/>
          <w:iCs/>
          <w:color w:val="AEAAAA" w:themeColor="background2" w:themeShade="BF"/>
          <w:sz w:val="26"/>
          <w:szCs w:val="26"/>
        </w:rPr>
        <w:t xml:space="preserve"> </w:t>
      </w:r>
      <w:r w:rsidRPr="00FC7F18">
        <w:rPr>
          <w:rFonts w:ascii="Calibri" w:hAnsi="Calibri" w:cs="Calibri"/>
          <w:bCs/>
          <w:color w:val="AEAAAA" w:themeColor="background2" w:themeShade="BF"/>
          <w:sz w:val="26"/>
          <w:szCs w:val="26"/>
        </w:rPr>
        <w:t xml:space="preserve">causal de improcedencia </w:t>
      </w:r>
      <w:r w:rsidR="00F23DB7">
        <w:rPr>
          <w:rFonts w:ascii="Calibri" w:hAnsi="Calibri" w:cs="Calibri"/>
          <w:bCs/>
          <w:color w:val="AEAAAA" w:themeColor="background2" w:themeShade="BF"/>
          <w:sz w:val="26"/>
          <w:szCs w:val="26"/>
        </w:rPr>
        <w:t xml:space="preserve">o sobreseimiento alguna, de las </w:t>
      </w:r>
      <w:r w:rsidRPr="00FC7F18">
        <w:rPr>
          <w:rFonts w:ascii="Calibri" w:hAnsi="Calibri" w:cs="Calibri"/>
          <w:bCs/>
          <w:color w:val="AEAAAA" w:themeColor="background2" w:themeShade="BF"/>
          <w:sz w:val="26"/>
          <w:szCs w:val="26"/>
        </w:rPr>
        <w:t>prevista</w:t>
      </w:r>
      <w:r w:rsidR="00F23DB7">
        <w:rPr>
          <w:rFonts w:ascii="Calibri" w:hAnsi="Calibri" w:cs="Calibri"/>
          <w:bCs/>
          <w:color w:val="AEAAAA" w:themeColor="background2" w:themeShade="BF"/>
          <w:sz w:val="26"/>
          <w:szCs w:val="26"/>
        </w:rPr>
        <w:t>s</w:t>
      </w:r>
      <w:r w:rsidRPr="00FC7F18">
        <w:rPr>
          <w:rFonts w:ascii="Calibri" w:hAnsi="Calibri" w:cs="Calibri"/>
          <w:bCs/>
          <w:color w:val="AEAAAA" w:themeColor="background2" w:themeShade="BF"/>
          <w:sz w:val="26"/>
          <w:szCs w:val="26"/>
        </w:rPr>
        <w:t xml:space="preserve"> en l</w:t>
      </w:r>
      <w:r w:rsidR="00F23DB7">
        <w:rPr>
          <w:rFonts w:ascii="Calibri" w:hAnsi="Calibri" w:cs="Calibri"/>
          <w:bCs/>
          <w:color w:val="AEAAAA" w:themeColor="background2" w:themeShade="BF"/>
          <w:sz w:val="26"/>
          <w:szCs w:val="26"/>
        </w:rPr>
        <w:t>os</w:t>
      </w:r>
      <w:r w:rsidRPr="00FC7F18">
        <w:rPr>
          <w:rFonts w:ascii="Calibri" w:hAnsi="Calibri" w:cs="Calibri"/>
          <w:bCs/>
          <w:color w:val="AEAAAA" w:themeColor="background2" w:themeShade="BF"/>
          <w:sz w:val="26"/>
          <w:szCs w:val="26"/>
        </w:rPr>
        <w:t xml:space="preserve"> artículo</w:t>
      </w:r>
      <w:r w:rsidR="00F23DB7">
        <w:rPr>
          <w:rFonts w:ascii="Calibri" w:hAnsi="Calibri" w:cs="Calibri"/>
          <w:bCs/>
          <w:color w:val="AEAAAA" w:themeColor="background2" w:themeShade="BF"/>
          <w:sz w:val="26"/>
          <w:szCs w:val="26"/>
        </w:rPr>
        <w:t>s</w:t>
      </w:r>
      <w:r w:rsidRPr="00FC7F18">
        <w:rPr>
          <w:rFonts w:ascii="Calibri" w:hAnsi="Calibri" w:cs="Calibri"/>
          <w:bCs/>
          <w:color w:val="AEAAAA" w:themeColor="background2" w:themeShade="BF"/>
          <w:sz w:val="26"/>
          <w:szCs w:val="26"/>
        </w:rPr>
        <w:t xml:space="preserve"> 261</w:t>
      </w:r>
      <w:r w:rsidR="00F23DB7">
        <w:rPr>
          <w:rFonts w:ascii="Calibri" w:hAnsi="Calibri" w:cs="Calibri"/>
          <w:bCs/>
          <w:color w:val="AEAAAA" w:themeColor="background2" w:themeShade="BF"/>
          <w:sz w:val="26"/>
          <w:szCs w:val="26"/>
        </w:rPr>
        <w:t xml:space="preserve"> y 262</w:t>
      </w:r>
      <w:r w:rsidRPr="00FC7F18">
        <w:rPr>
          <w:rFonts w:ascii="Calibri" w:hAnsi="Calibri" w:cs="Calibri"/>
          <w:bCs/>
          <w:color w:val="AEAAAA" w:themeColor="background2" w:themeShade="BF"/>
          <w:sz w:val="26"/>
          <w:szCs w:val="26"/>
        </w:rPr>
        <w:t xml:space="preserve"> del </w:t>
      </w:r>
      <w:r w:rsidRPr="00FC7F18">
        <w:rPr>
          <w:rFonts w:ascii="Calibri" w:hAnsi="Calibri" w:cs="Calibri"/>
          <w:color w:val="AEAAAA" w:themeColor="background2" w:themeShade="BF"/>
          <w:sz w:val="26"/>
          <w:szCs w:val="26"/>
        </w:rPr>
        <w:t>Código de Procedimiento y Justicia Administrativa para el Estado y los Municipios de Guanajuato</w:t>
      </w:r>
      <w:r w:rsidR="00F23DB7">
        <w:rPr>
          <w:rFonts w:ascii="Calibri" w:hAnsi="Calibri" w:cs="Calibri"/>
          <w:color w:val="AEAAAA" w:themeColor="background2" w:themeShade="BF"/>
          <w:sz w:val="26"/>
          <w:szCs w:val="26"/>
        </w:rPr>
        <w:t>;</w:t>
      </w:r>
      <w:r w:rsidRPr="00FC7F18">
        <w:rPr>
          <w:rFonts w:ascii="Calibri" w:hAnsi="Calibri" w:cs="Calibri"/>
          <w:color w:val="AEAAAA" w:themeColor="background2" w:themeShade="BF"/>
          <w:sz w:val="26"/>
          <w:szCs w:val="26"/>
        </w:rPr>
        <w:t xml:space="preserve"> </w:t>
      </w:r>
      <w:r w:rsidR="00F23DB7" w:rsidRPr="00FC7F18">
        <w:rPr>
          <w:rFonts w:ascii="Calibri" w:hAnsi="Calibri" w:cs="Calibri"/>
          <w:bCs/>
          <w:iCs/>
          <w:color w:val="AEAAAA" w:themeColor="background2" w:themeShade="BF"/>
          <w:sz w:val="26"/>
          <w:szCs w:val="26"/>
        </w:rPr>
        <w:t xml:space="preserve">en tanto que de oficio, no se advierte por este Juzgador la actualización de ninguna que impida el estudio de fondo de esta causa administrativa, respecto del acto impugnado consistente en el acta de infracción, en consecuencia es procedente el presente proceso administrativo. . . . . . . . . . . . . . . . . . . . . . . . . . . . . . . . . </w:t>
      </w:r>
      <w:r w:rsidR="00525E76">
        <w:rPr>
          <w:rFonts w:ascii="Calibri" w:hAnsi="Calibri" w:cs="Calibri"/>
          <w:bCs/>
          <w:iCs/>
          <w:color w:val="AEAAAA" w:themeColor="background2" w:themeShade="BF"/>
          <w:sz w:val="26"/>
          <w:szCs w:val="26"/>
        </w:rPr>
        <w:t xml:space="preserve">. . . . . . . </w:t>
      </w:r>
      <w:r w:rsidR="00F23DB7">
        <w:rPr>
          <w:rFonts w:ascii="Calibri" w:hAnsi="Calibri" w:cs="Calibri"/>
          <w:bCs/>
          <w:iCs/>
          <w:color w:val="AEAAAA" w:themeColor="background2" w:themeShade="BF"/>
          <w:sz w:val="26"/>
          <w:szCs w:val="26"/>
        </w:rPr>
        <w:t xml:space="preserve"> </w:t>
      </w:r>
    </w:p>
    <w:p w:rsidR="00FC7F18" w:rsidRPr="00FC7F18" w:rsidRDefault="00FC7F18" w:rsidP="00FC7F18">
      <w:pPr>
        <w:rPr>
          <w:color w:val="AEAAAA" w:themeColor="background2" w:themeShade="BF"/>
          <w:sz w:val="22"/>
        </w:rPr>
      </w:pPr>
    </w:p>
    <w:p w:rsidR="00FC7F18" w:rsidRDefault="00F23DB7" w:rsidP="00F23DB7">
      <w:pPr>
        <w:pStyle w:val="Textoindependiente"/>
        <w:ind w:firstLine="708"/>
        <w:rPr>
          <w:rFonts w:asciiTheme="minorHAnsi" w:hAnsiTheme="minorHAnsi" w:cstheme="minorHAnsi"/>
          <w:color w:val="AEAAAA" w:themeColor="background2" w:themeShade="BF"/>
          <w:sz w:val="26"/>
          <w:szCs w:val="26"/>
        </w:rPr>
      </w:pPr>
      <w:r>
        <w:rPr>
          <w:rFonts w:ascii="Calibri" w:hAnsi="Calibri" w:cs="Arial"/>
          <w:color w:val="AEAAAA" w:themeColor="background2" w:themeShade="BF"/>
          <w:sz w:val="26"/>
          <w:szCs w:val="26"/>
        </w:rPr>
        <w:t xml:space="preserve">Por otra parte debe señalarse que si bien </w:t>
      </w:r>
      <w:r w:rsidR="00FC7F18" w:rsidRPr="00FC7F18">
        <w:rPr>
          <w:rFonts w:asciiTheme="minorHAnsi" w:hAnsiTheme="minorHAnsi" w:cstheme="minorHAnsi"/>
          <w:color w:val="AEAAAA" w:themeColor="background2" w:themeShade="BF"/>
          <w:sz w:val="26"/>
          <w:szCs w:val="26"/>
        </w:rPr>
        <w:t xml:space="preserve">es cierto que la boleta de infracción se emitió de manera </w:t>
      </w:r>
      <w:r w:rsidR="00FC7F18" w:rsidRPr="00D26BF7">
        <w:rPr>
          <w:rFonts w:asciiTheme="minorHAnsi" w:hAnsiTheme="minorHAnsi" w:cstheme="minorHAnsi"/>
          <w:b/>
          <w:color w:val="AEAAAA" w:themeColor="background2" w:themeShade="BF"/>
          <w:sz w:val="26"/>
          <w:szCs w:val="26"/>
        </w:rPr>
        <w:t>innominada</w:t>
      </w:r>
      <w:r w:rsidR="00FC7F18" w:rsidRPr="00FC7F18">
        <w:rPr>
          <w:rFonts w:asciiTheme="minorHAnsi" w:hAnsiTheme="minorHAnsi" w:cstheme="minorHAnsi"/>
          <w:color w:val="AEAAAA" w:themeColor="background2" w:themeShade="BF"/>
          <w:sz w:val="26"/>
          <w:szCs w:val="26"/>
        </w:rPr>
        <w:t>, al no haber proporcionado sus datos, la persona que conducía el vehículo; también lo es que en la secuela del presente proceso, el impetrante sí acreditó ser el propietario del vehículo respecto del cual se levantó la boleta de infracción que nos ocupa; toda vez que</w:t>
      </w:r>
      <w:r w:rsidR="00D26BF7">
        <w:rPr>
          <w:rFonts w:asciiTheme="minorHAnsi" w:hAnsiTheme="minorHAnsi" w:cstheme="minorHAnsi"/>
          <w:color w:val="AEAAAA" w:themeColor="background2" w:themeShade="BF"/>
          <w:sz w:val="26"/>
          <w:szCs w:val="26"/>
        </w:rPr>
        <w:t>,</w:t>
      </w:r>
      <w:r w:rsidR="00FC7F18" w:rsidRPr="00FC7F18">
        <w:rPr>
          <w:rFonts w:asciiTheme="minorHAnsi" w:hAnsiTheme="minorHAnsi" w:cstheme="minorHAnsi"/>
          <w:color w:val="AEAAAA" w:themeColor="background2" w:themeShade="BF"/>
          <w:sz w:val="26"/>
          <w:szCs w:val="26"/>
        </w:rPr>
        <w:t xml:space="preserve"> con la exhibición del original de la </w:t>
      </w:r>
      <w:r>
        <w:rPr>
          <w:rFonts w:asciiTheme="minorHAnsi" w:hAnsiTheme="minorHAnsi" w:cstheme="minorHAnsi"/>
          <w:color w:val="AEAAAA" w:themeColor="background2" w:themeShade="BF"/>
          <w:sz w:val="26"/>
          <w:szCs w:val="26"/>
        </w:rPr>
        <w:t>tarjeta de circulación con número 584503360 A, emitida por el Gobierno del Estado de Guanajuato</w:t>
      </w:r>
      <w:r w:rsidR="00FC7F18" w:rsidRPr="00FC7F18">
        <w:rPr>
          <w:rFonts w:asciiTheme="minorHAnsi" w:hAnsiTheme="minorHAnsi" w:cstheme="minorHAnsi"/>
          <w:color w:val="AEAAAA" w:themeColor="background2" w:themeShade="BF"/>
          <w:sz w:val="26"/>
          <w:szCs w:val="26"/>
        </w:rPr>
        <w:t>, (visible</w:t>
      </w:r>
      <w:r w:rsidR="00C56899">
        <w:rPr>
          <w:rFonts w:asciiTheme="minorHAnsi" w:hAnsiTheme="minorHAnsi" w:cstheme="minorHAnsi"/>
          <w:color w:val="AEAAAA" w:themeColor="background2" w:themeShade="BF"/>
          <w:sz w:val="26"/>
          <w:szCs w:val="26"/>
        </w:rPr>
        <w:t>,</w:t>
      </w:r>
      <w:r w:rsidR="00FC7F18" w:rsidRPr="00FC7F18">
        <w:rPr>
          <w:rFonts w:asciiTheme="minorHAnsi" w:hAnsiTheme="minorHAnsi" w:cstheme="minorHAnsi"/>
          <w:color w:val="AEAAAA" w:themeColor="background2" w:themeShade="BF"/>
          <w:sz w:val="26"/>
          <w:szCs w:val="26"/>
        </w:rPr>
        <w:t xml:space="preserve"> en </w:t>
      </w:r>
      <w:r w:rsidR="00C56899">
        <w:rPr>
          <w:rFonts w:asciiTheme="minorHAnsi" w:hAnsiTheme="minorHAnsi" w:cstheme="minorHAnsi"/>
          <w:color w:val="AEAAAA" w:themeColor="background2" w:themeShade="BF"/>
          <w:sz w:val="26"/>
          <w:szCs w:val="26"/>
        </w:rPr>
        <w:t>copia certificada,</w:t>
      </w:r>
      <w:r w:rsidR="00FC7F18" w:rsidRPr="00FC7F18">
        <w:rPr>
          <w:rFonts w:asciiTheme="minorHAnsi" w:hAnsiTheme="minorHAnsi" w:cstheme="minorHAnsi"/>
          <w:color w:val="AEAAAA" w:themeColor="background2" w:themeShade="BF"/>
          <w:sz w:val="26"/>
          <w:szCs w:val="26"/>
        </w:rPr>
        <w:t xml:space="preserve"> a foja 1</w:t>
      </w:r>
      <w:r>
        <w:rPr>
          <w:rFonts w:asciiTheme="minorHAnsi" w:hAnsiTheme="minorHAnsi" w:cstheme="minorHAnsi"/>
          <w:color w:val="AEAAAA" w:themeColor="background2" w:themeShade="BF"/>
          <w:sz w:val="26"/>
          <w:szCs w:val="26"/>
        </w:rPr>
        <w:t>0</w:t>
      </w:r>
      <w:r w:rsidR="00FC7F18" w:rsidRPr="00FC7F18">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d</w:t>
      </w:r>
      <w:r w:rsidR="00FC7F18" w:rsidRPr="00FC7F18">
        <w:rPr>
          <w:rFonts w:asciiTheme="minorHAnsi" w:hAnsiTheme="minorHAnsi" w:cstheme="minorHAnsi"/>
          <w:color w:val="AEAAAA" w:themeColor="background2" w:themeShade="BF"/>
          <w:sz w:val="26"/>
          <w:szCs w:val="26"/>
        </w:rPr>
        <w:t>i</w:t>
      </w:r>
      <w:r>
        <w:rPr>
          <w:rFonts w:asciiTheme="minorHAnsi" w:hAnsiTheme="minorHAnsi" w:cstheme="minorHAnsi"/>
          <w:color w:val="AEAAAA" w:themeColor="background2" w:themeShade="BF"/>
          <w:sz w:val="26"/>
          <w:szCs w:val="26"/>
        </w:rPr>
        <w:t>ez</w:t>
      </w:r>
      <w:r w:rsidR="00C56899">
        <w:rPr>
          <w:rFonts w:asciiTheme="minorHAnsi" w:hAnsiTheme="minorHAnsi" w:cstheme="minorHAnsi"/>
          <w:color w:val="AEAAAA" w:themeColor="background2" w:themeShade="BF"/>
          <w:sz w:val="26"/>
          <w:szCs w:val="26"/>
        </w:rPr>
        <w:t xml:space="preserve">), </w:t>
      </w:r>
      <w:r w:rsidR="00D26BF7">
        <w:rPr>
          <w:rFonts w:asciiTheme="minorHAnsi" w:hAnsiTheme="minorHAnsi" w:cstheme="minorHAnsi"/>
          <w:color w:val="AEAAAA" w:themeColor="background2" w:themeShade="BF"/>
          <w:sz w:val="26"/>
          <w:szCs w:val="26"/>
        </w:rPr>
        <w:t>acredita ser</w:t>
      </w:r>
      <w:r w:rsidR="00FC7F18" w:rsidRPr="00FC7F18">
        <w:rPr>
          <w:rFonts w:asciiTheme="minorHAnsi" w:hAnsiTheme="minorHAnsi" w:cstheme="minorHAnsi"/>
          <w:color w:val="AEAAAA" w:themeColor="background2" w:themeShade="BF"/>
          <w:sz w:val="26"/>
          <w:szCs w:val="26"/>
        </w:rPr>
        <w:t xml:space="preserve"> propietario </w:t>
      </w:r>
      <w:r w:rsidR="00D26BF7">
        <w:rPr>
          <w:rFonts w:asciiTheme="minorHAnsi" w:hAnsiTheme="minorHAnsi" w:cstheme="minorHAnsi"/>
          <w:color w:val="AEAAAA" w:themeColor="background2" w:themeShade="BF"/>
          <w:sz w:val="26"/>
          <w:szCs w:val="26"/>
        </w:rPr>
        <w:t>de la</w:t>
      </w:r>
      <w:r>
        <w:rPr>
          <w:rFonts w:asciiTheme="minorHAnsi" w:hAnsiTheme="minorHAnsi" w:cstheme="minorHAnsi"/>
          <w:color w:val="AEAAAA" w:themeColor="background2" w:themeShade="BF"/>
          <w:sz w:val="26"/>
          <w:szCs w:val="26"/>
        </w:rPr>
        <w:t xml:space="preserve"> motocicleta</w:t>
      </w:r>
      <w:r w:rsidR="00FC7F18" w:rsidRPr="00FC7F18">
        <w:rPr>
          <w:rFonts w:asciiTheme="minorHAnsi" w:hAnsiTheme="minorHAnsi" w:cstheme="minorHAnsi"/>
          <w:color w:val="AEAAAA" w:themeColor="background2" w:themeShade="BF"/>
          <w:sz w:val="26"/>
          <w:szCs w:val="26"/>
        </w:rPr>
        <w:t xml:space="preserve"> marca </w:t>
      </w:r>
      <w:proofErr w:type="spellStart"/>
      <w:r>
        <w:rPr>
          <w:rFonts w:asciiTheme="minorHAnsi" w:hAnsiTheme="minorHAnsi" w:cstheme="minorHAnsi"/>
          <w:color w:val="AEAAAA" w:themeColor="background2" w:themeShade="BF"/>
          <w:sz w:val="26"/>
          <w:szCs w:val="26"/>
        </w:rPr>
        <w:t>Itálika</w:t>
      </w:r>
      <w:proofErr w:type="spellEnd"/>
      <w:r w:rsidR="00FC7F18" w:rsidRPr="00FC7F18">
        <w:rPr>
          <w:rFonts w:asciiTheme="minorHAnsi" w:hAnsiTheme="minorHAnsi" w:cstheme="minorHAnsi"/>
          <w:color w:val="AEAAAA" w:themeColor="background2" w:themeShade="BF"/>
          <w:sz w:val="26"/>
          <w:szCs w:val="26"/>
        </w:rPr>
        <w:t xml:space="preserve">, modelo </w:t>
      </w:r>
      <w:r w:rsidR="008418F3">
        <w:rPr>
          <w:rFonts w:asciiTheme="minorHAnsi" w:hAnsiTheme="minorHAnsi" w:cstheme="minorHAnsi"/>
          <w:color w:val="AEAAAA" w:themeColor="background2" w:themeShade="BF"/>
          <w:sz w:val="26"/>
          <w:szCs w:val="26"/>
        </w:rPr>
        <w:t xml:space="preserve">2014 </w:t>
      </w:r>
      <w:r>
        <w:rPr>
          <w:rFonts w:asciiTheme="minorHAnsi" w:hAnsiTheme="minorHAnsi" w:cstheme="minorHAnsi"/>
          <w:color w:val="AEAAAA" w:themeColor="background2" w:themeShade="BF"/>
          <w:sz w:val="26"/>
          <w:szCs w:val="26"/>
        </w:rPr>
        <w:t xml:space="preserve">dos </w:t>
      </w:r>
      <w:r w:rsidR="00FC7F18" w:rsidRPr="00FC7F18">
        <w:rPr>
          <w:rFonts w:asciiTheme="minorHAnsi" w:hAnsiTheme="minorHAnsi" w:cstheme="minorHAnsi"/>
          <w:color w:val="AEAAAA" w:themeColor="background2" w:themeShade="BF"/>
          <w:sz w:val="26"/>
          <w:szCs w:val="26"/>
        </w:rPr>
        <w:t xml:space="preserve">mil </w:t>
      </w:r>
      <w:r>
        <w:rPr>
          <w:rFonts w:asciiTheme="minorHAnsi" w:hAnsiTheme="minorHAnsi" w:cstheme="minorHAnsi"/>
          <w:color w:val="AEAAAA" w:themeColor="background2" w:themeShade="BF"/>
          <w:sz w:val="26"/>
          <w:szCs w:val="26"/>
        </w:rPr>
        <w:t>cat</w:t>
      </w:r>
      <w:r w:rsidR="00FC7F18" w:rsidRPr="00FC7F18">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rc</w:t>
      </w:r>
      <w:r w:rsidR="00FC7F18" w:rsidRPr="00FC7F18">
        <w:rPr>
          <w:rFonts w:asciiTheme="minorHAnsi" w:hAnsiTheme="minorHAnsi" w:cstheme="minorHAnsi"/>
          <w:color w:val="AEAAAA" w:themeColor="background2" w:themeShade="BF"/>
          <w:sz w:val="26"/>
          <w:szCs w:val="26"/>
        </w:rPr>
        <w:t xml:space="preserve">e, que conducía cuando fue infraccionado; </w:t>
      </w:r>
      <w:r>
        <w:rPr>
          <w:rFonts w:asciiTheme="minorHAnsi" w:hAnsiTheme="minorHAnsi" w:cstheme="minorHAnsi"/>
          <w:color w:val="AEAAAA" w:themeColor="background2" w:themeShade="BF"/>
          <w:sz w:val="26"/>
          <w:szCs w:val="26"/>
        </w:rPr>
        <w:t xml:space="preserve">y con placas número BVW4A, </w:t>
      </w:r>
      <w:r w:rsidR="00FC7F18" w:rsidRPr="00FC7F18">
        <w:rPr>
          <w:rFonts w:asciiTheme="minorHAnsi" w:hAnsiTheme="minorHAnsi" w:cstheme="minorHAnsi"/>
          <w:color w:val="AEAAAA" w:themeColor="background2" w:themeShade="BF"/>
          <w:sz w:val="26"/>
          <w:szCs w:val="26"/>
        </w:rPr>
        <w:t xml:space="preserve">por lo que con ello sí demuestra su interés jurídico para intervenir en el presente proceso. . . . . </w:t>
      </w:r>
      <w:r>
        <w:rPr>
          <w:rFonts w:asciiTheme="minorHAnsi" w:hAnsiTheme="minorHAnsi" w:cstheme="minorHAnsi"/>
          <w:color w:val="AEAAAA" w:themeColor="background2" w:themeShade="BF"/>
          <w:sz w:val="26"/>
          <w:szCs w:val="26"/>
        </w:rPr>
        <w:t xml:space="preserve">. </w:t>
      </w:r>
      <w:r w:rsidR="008418F3">
        <w:rPr>
          <w:rFonts w:asciiTheme="minorHAnsi" w:hAnsiTheme="minorHAnsi" w:cstheme="minorHAnsi"/>
          <w:color w:val="AEAAAA" w:themeColor="background2" w:themeShade="BF"/>
          <w:sz w:val="26"/>
          <w:szCs w:val="26"/>
        </w:rPr>
        <w:t>. . . . . . . . . . . . . . . . . . . . . . . . . . . . . . .</w:t>
      </w:r>
    </w:p>
    <w:p w:rsidR="00FC7F18" w:rsidRPr="00FC7F18" w:rsidRDefault="00FC7F18" w:rsidP="00FC7F18">
      <w:pPr>
        <w:jc w:val="both"/>
        <w:rPr>
          <w:rFonts w:ascii="Calibri" w:hAnsi="Calibri" w:cs="Calibri"/>
          <w:b/>
          <w:bCs/>
          <w:i/>
          <w:iCs/>
          <w:color w:val="AEAAAA" w:themeColor="background2" w:themeShade="BF"/>
          <w:sz w:val="26"/>
          <w:szCs w:val="26"/>
          <w:lang w:val="es-MX"/>
        </w:rPr>
      </w:pPr>
    </w:p>
    <w:p w:rsidR="00FC7F18" w:rsidRPr="00FC7F18" w:rsidRDefault="00FC7F18" w:rsidP="00FC7F18">
      <w:pPr>
        <w:ind w:firstLine="708"/>
        <w:jc w:val="both"/>
        <w:rPr>
          <w:rFonts w:ascii="Calibri" w:hAnsi="Calibri" w:cs="Calibri"/>
          <w:color w:val="AEAAAA" w:themeColor="background2" w:themeShade="BF"/>
          <w:sz w:val="26"/>
          <w:szCs w:val="26"/>
        </w:rPr>
      </w:pPr>
      <w:r w:rsidRPr="00FC7F18">
        <w:rPr>
          <w:rFonts w:ascii="Calibri" w:hAnsi="Calibri" w:cs="Calibri"/>
          <w:b/>
          <w:bCs/>
          <w:i/>
          <w:iCs/>
          <w:color w:val="AEAAAA" w:themeColor="background2" w:themeShade="BF"/>
          <w:sz w:val="26"/>
          <w:szCs w:val="26"/>
        </w:rPr>
        <w:t xml:space="preserve">QUINTO.- </w:t>
      </w:r>
      <w:r w:rsidRPr="00FC7F18">
        <w:rPr>
          <w:rFonts w:ascii="Calibri" w:hAnsi="Calibri" w:cs="Calibri"/>
          <w:bCs/>
          <w:iCs/>
          <w:color w:val="AEAAAA" w:themeColor="background2" w:themeShade="BF"/>
          <w:sz w:val="26"/>
          <w:szCs w:val="26"/>
        </w:rPr>
        <w:t>Previamente al análisis del planteamiento de fondo formulado por el demandante, es</w:t>
      </w:r>
      <w:r w:rsidRPr="00FC7F18">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418F3">
        <w:rPr>
          <w:rFonts w:ascii="Calibri" w:hAnsi="Calibri" w:cs="Calibri"/>
          <w:color w:val="AEAAAA" w:themeColor="background2" w:themeShade="BF"/>
          <w:sz w:val="26"/>
          <w:szCs w:val="26"/>
        </w:rPr>
        <w:t>.</w:t>
      </w:r>
    </w:p>
    <w:p w:rsidR="00FC7F18" w:rsidRPr="00FC7F18" w:rsidRDefault="00FC7F18" w:rsidP="00FC7F18">
      <w:pPr>
        <w:ind w:firstLine="708"/>
        <w:jc w:val="both"/>
        <w:rPr>
          <w:rFonts w:ascii="Calibri" w:hAnsi="Calibri" w:cs="Calibri"/>
          <w:color w:val="AEAAAA" w:themeColor="background2" w:themeShade="BF"/>
          <w:sz w:val="26"/>
          <w:szCs w:val="26"/>
        </w:rPr>
      </w:pPr>
    </w:p>
    <w:p w:rsidR="00704800" w:rsidRPr="00704800" w:rsidRDefault="00FC7F18" w:rsidP="00FC7F18">
      <w:pPr>
        <w:ind w:firstLine="708"/>
        <w:jc w:val="both"/>
        <w:rPr>
          <w:rFonts w:ascii="Calibri" w:hAnsi="Calibri" w:cs="Calibri"/>
          <w:i/>
          <w:iCs/>
          <w:color w:val="AEAAAA" w:themeColor="background2" w:themeShade="BF"/>
          <w:sz w:val="26"/>
          <w:szCs w:val="26"/>
        </w:rPr>
      </w:pPr>
      <w:r w:rsidRPr="00FC7F18">
        <w:rPr>
          <w:rFonts w:ascii="Calibri" w:hAnsi="Calibri" w:cs="Calibri"/>
          <w:color w:val="AEAAAA" w:themeColor="background2" w:themeShade="BF"/>
          <w:sz w:val="26"/>
          <w:szCs w:val="26"/>
        </w:rPr>
        <w:t>De lo expuesto por el actor en su escrito de demanda, de la contestación de la demanda</w:t>
      </w:r>
      <w:r w:rsidR="00C56899">
        <w:rPr>
          <w:rFonts w:ascii="Calibri" w:hAnsi="Calibri" w:cs="Calibri"/>
          <w:color w:val="AEAAAA" w:themeColor="background2" w:themeShade="BF"/>
          <w:sz w:val="26"/>
          <w:szCs w:val="26"/>
        </w:rPr>
        <w:t>,</w:t>
      </w:r>
      <w:r w:rsidRPr="00FC7F18">
        <w:rPr>
          <w:rFonts w:ascii="Calibri" w:hAnsi="Calibri" w:cs="Calibri"/>
          <w:color w:val="AEAAAA" w:themeColor="background2" w:themeShade="BF"/>
          <w:sz w:val="26"/>
          <w:szCs w:val="26"/>
        </w:rPr>
        <w:t xml:space="preserve"> así como de las constancias que integran la presente causa administrativa, se desprende que el Agente de Tránsito de nombre</w:t>
      </w:r>
      <w:r w:rsidR="00713C89">
        <w:rPr>
          <w:rFonts w:ascii="Calibri" w:hAnsi="Calibri" w:cs="Calibri"/>
          <w:color w:val="AEAAAA" w:themeColor="background2" w:themeShade="BF"/>
          <w:sz w:val="26"/>
          <w:szCs w:val="26"/>
        </w:rPr>
        <w:t xml:space="preserve"> </w:t>
      </w:r>
      <w:r w:rsidR="00735437">
        <w:rPr>
          <w:rFonts w:ascii="Calibri" w:hAnsi="Calibri" w:cs="Calibri"/>
          <w:color w:val="AEAAAA" w:themeColor="background2" w:themeShade="BF"/>
          <w:sz w:val="26"/>
          <w:szCs w:val="26"/>
        </w:rPr>
        <w:t>*****</w:t>
      </w:r>
      <w:r w:rsidRPr="00FC7F18">
        <w:rPr>
          <w:rFonts w:ascii="Calibri" w:hAnsi="Calibri" w:cs="Calibri"/>
          <w:color w:val="AEAAAA" w:themeColor="background2" w:themeShade="BF"/>
          <w:sz w:val="26"/>
          <w:szCs w:val="26"/>
        </w:rPr>
        <w:t>, con fecha</w:t>
      </w:r>
      <w:r w:rsidR="00713C89">
        <w:rPr>
          <w:rFonts w:ascii="Calibri" w:hAnsi="Calibri" w:cs="Calibri"/>
          <w:color w:val="AEAAAA" w:themeColor="background2" w:themeShade="BF"/>
          <w:sz w:val="26"/>
          <w:szCs w:val="26"/>
        </w:rPr>
        <w:t xml:space="preserve"> 8 ocho de abril del año 2016 dos mil dieciséis</w:t>
      </w:r>
      <w:r w:rsidRPr="00FC7F18">
        <w:rPr>
          <w:rFonts w:ascii="Calibri" w:hAnsi="Calibri" w:cs="Calibri"/>
          <w:color w:val="AEAAAA" w:themeColor="background2" w:themeShade="BF"/>
          <w:sz w:val="26"/>
          <w:szCs w:val="26"/>
        </w:rPr>
        <w:t xml:space="preserve">, levantó el acta de infracción </w:t>
      </w:r>
      <w:r w:rsidR="00713C89">
        <w:rPr>
          <w:rFonts w:ascii="Calibri" w:hAnsi="Calibri" w:cs="Calibri"/>
          <w:color w:val="AEAAAA" w:themeColor="background2" w:themeShade="BF"/>
          <w:sz w:val="26"/>
          <w:szCs w:val="26"/>
        </w:rPr>
        <w:t xml:space="preserve">con </w:t>
      </w:r>
      <w:r w:rsidRPr="00FC7F18">
        <w:rPr>
          <w:rFonts w:ascii="Calibri" w:hAnsi="Calibri" w:cs="Calibri"/>
          <w:color w:val="AEAAAA" w:themeColor="background2" w:themeShade="BF"/>
          <w:sz w:val="26"/>
          <w:szCs w:val="26"/>
        </w:rPr>
        <w:t>número</w:t>
      </w:r>
      <w:r w:rsidR="00713C89">
        <w:rPr>
          <w:rFonts w:ascii="Calibri" w:hAnsi="Calibri" w:cs="Calibri"/>
          <w:color w:val="AEAAAA" w:themeColor="background2" w:themeShade="BF"/>
          <w:sz w:val="26"/>
          <w:szCs w:val="26"/>
        </w:rPr>
        <w:t xml:space="preserve"> T-5411141 (T guion cinco-cuatro-uno-uno-uno-cuatro-uno)</w:t>
      </w:r>
      <w:r w:rsidRPr="00FC7F18">
        <w:rPr>
          <w:rFonts w:ascii="Calibri" w:hAnsi="Calibri" w:cs="Calibri"/>
          <w:color w:val="AEAAAA" w:themeColor="background2" w:themeShade="BF"/>
          <w:sz w:val="26"/>
          <w:szCs w:val="26"/>
        </w:rPr>
        <w:t xml:space="preserve">, en el lugar ubicado en </w:t>
      </w:r>
      <w:r w:rsidRPr="00FC7F18">
        <w:rPr>
          <w:rFonts w:ascii="Calibri" w:hAnsi="Calibri" w:cs="Calibri"/>
          <w:i/>
          <w:iCs/>
          <w:color w:val="AEAAAA" w:themeColor="background2" w:themeShade="BF"/>
          <w:sz w:val="26"/>
          <w:szCs w:val="26"/>
        </w:rPr>
        <w:t>“</w:t>
      </w:r>
      <w:proofErr w:type="spellStart"/>
      <w:r w:rsidR="00CE29BD">
        <w:rPr>
          <w:rFonts w:ascii="Calibri" w:hAnsi="Calibri" w:cs="Calibri"/>
          <w:i/>
          <w:iCs/>
          <w:color w:val="AEAAAA" w:themeColor="background2" w:themeShade="BF"/>
          <w:sz w:val="26"/>
          <w:szCs w:val="26"/>
        </w:rPr>
        <w:t>Clouthier</w:t>
      </w:r>
      <w:proofErr w:type="spellEnd"/>
      <w:r w:rsidRPr="00FC7F18">
        <w:rPr>
          <w:rFonts w:ascii="Calibri" w:hAnsi="Calibri" w:cs="Calibri"/>
          <w:i/>
          <w:iCs/>
          <w:color w:val="AEAAAA" w:themeColor="background2" w:themeShade="BF"/>
          <w:sz w:val="26"/>
          <w:szCs w:val="26"/>
        </w:rPr>
        <w:t>”</w:t>
      </w:r>
      <w:r w:rsidRPr="00FC7F18">
        <w:rPr>
          <w:rFonts w:ascii="Calibri" w:hAnsi="Calibri" w:cs="Calibri"/>
          <w:color w:val="AEAAAA" w:themeColor="background2" w:themeShade="BF"/>
          <w:sz w:val="26"/>
          <w:szCs w:val="26"/>
        </w:rPr>
        <w:t xml:space="preserve">; del Fraccionamiento </w:t>
      </w:r>
      <w:r w:rsidRPr="00CE29BD">
        <w:rPr>
          <w:rFonts w:ascii="Calibri" w:hAnsi="Calibri" w:cs="Calibri"/>
          <w:i/>
          <w:color w:val="AEAAAA" w:themeColor="background2" w:themeShade="BF"/>
          <w:sz w:val="26"/>
          <w:szCs w:val="26"/>
        </w:rPr>
        <w:t>“</w:t>
      </w:r>
      <w:r w:rsidR="00CE29BD" w:rsidRPr="00CE29BD">
        <w:rPr>
          <w:rFonts w:ascii="Calibri" w:hAnsi="Calibri" w:cs="Calibri"/>
          <w:i/>
          <w:color w:val="AEAAAA" w:themeColor="background2" w:themeShade="BF"/>
          <w:sz w:val="26"/>
          <w:szCs w:val="26"/>
        </w:rPr>
        <w:t>Bosques del Campestre</w:t>
      </w:r>
      <w:r w:rsidRPr="00FC7F18">
        <w:rPr>
          <w:rFonts w:ascii="Calibri" w:hAnsi="Calibri" w:cs="Calibri"/>
          <w:i/>
          <w:color w:val="AEAAAA" w:themeColor="background2" w:themeShade="BF"/>
          <w:sz w:val="26"/>
          <w:szCs w:val="26"/>
        </w:rPr>
        <w:t xml:space="preserve">” </w:t>
      </w:r>
      <w:r w:rsidRPr="00FC7F18">
        <w:rPr>
          <w:rFonts w:ascii="Calibri" w:hAnsi="Calibri" w:cs="Calibri"/>
          <w:color w:val="AEAAAA" w:themeColor="background2" w:themeShade="BF"/>
          <w:sz w:val="26"/>
          <w:szCs w:val="26"/>
        </w:rPr>
        <w:t>de esta ciudad</w:t>
      </w:r>
      <w:r w:rsidRPr="00FC7F18">
        <w:rPr>
          <w:rFonts w:ascii="Calibri" w:hAnsi="Calibri" w:cs="Calibri"/>
          <w:i/>
          <w:color w:val="AEAAAA" w:themeColor="background2" w:themeShade="BF"/>
          <w:sz w:val="26"/>
          <w:szCs w:val="26"/>
        </w:rPr>
        <w:t xml:space="preserve">; </w:t>
      </w:r>
      <w:r w:rsidRPr="00FC7F18">
        <w:rPr>
          <w:rFonts w:ascii="Calibri" w:hAnsi="Calibri" w:cs="Calibri"/>
          <w:color w:val="AEAAAA" w:themeColor="background2" w:themeShade="BF"/>
          <w:sz w:val="26"/>
          <w:szCs w:val="26"/>
        </w:rPr>
        <w:t>con</w:t>
      </w:r>
      <w:r w:rsidR="00CE29BD">
        <w:rPr>
          <w:rFonts w:ascii="Calibri" w:hAnsi="Calibri" w:cs="Calibri"/>
          <w:color w:val="AEAAAA" w:themeColor="background2" w:themeShade="BF"/>
          <w:sz w:val="26"/>
          <w:szCs w:val="26"/>
        </w:rPr>
        <w:t xml:space="preserve"> sentido de circulación de </w:t>
      </w:r>
      <w:r w:rsidR="00C56899" w:rsidRPr="00C56899">
        <w:rPr>
          <w:rFonts w:ascii="Calibri" w:hAnsi="Calibri" w:cs="Calibri"/>
          <w:i/>
          <w:color w:val="AEAAAA" w:themeColor="background2" w:themeShade="BF"/>
          <w:sz w:val="26"/>
          <w:szCs w:val="26"/>
        </w:rPr>
        <w:t>“</w:t>
      </w:r>
      <w:r w:rsidR="00CE29BD" w:rsidRPr="00C56899">
        <w:rPr>
          <w:rFonts w:ascii="Calibri" w:hAnsi="Calibri" w:cs="Calibri"/>
          <w:i/>
          <w:color w:val="AEAAAA" w:themeColor="background2" w:themeShade="BF"/>
          <w:sz w:val="26"/>
          <w:szCs w:val="26"/>
        </w:rPr>
        <w:t>norte a sur</w:t>
      </w:r>
      <w:r w:rsidR="00C56899" w:rsidRPr="00C56899">
        <w:rPr>
          <w:rFonts w:ascii="Calibri" w:hAnsi="Calibri" w:cs="Calibri"/>
          <w:i/>
          <w:color w:val="AEAAAA" w:themeColor="background2" w:themeShade="BF"/>
          <w:sz w:val="26"/>
          <w:szCs w:val="26"/>
        </w:rPr>
        <w:t>”</w:t>
      </w:r>
      <w:r w:rsidR="00CE29BD">
        <w:rPr>
          <w:rFonts w:ascii="Calibri" w:hAnsi="Calibri" w:cs="Calibri"/>
          <w:color w:val="AEAAAA" w:themeColor="background2" w:themeShade="BF"/>
          <w:sz w:val="26"/>
          <w:szCs w:val="26"/>
        </w:rPr>
        <w:t>; y por los</w:t>
      </w:r>
      <w:r w:rsidRPr="00FC7F18">
        <w:rPr>
          <w:rFonts w:ascii="Calibri" w:hAnsi="Calibri" w:cs="Calibri"/>
          <w:color w:val="AEAAAA" w:themeColor="background2" w:themeShade="BF"/>
          <w:sz w:val="26"/>
          <w:szCs w:val="26"/>
        </w:rPr>
        <w:t xml:space="preserve"> motivo</w:t>
      </w:r>
      <w:r w:rsidR="00CE29BD">
        <w:rPr>
          <w:rFonts w:ascii="Calibri" w:hAnsi="Calibri" w:cs="Calibri"/>
          <w:color w:val="AEAAAA" w:themeColor="background2" w:themeShade="BF"/>
          <w:sz w:val="26"/>
          <w:szCs w:val="26"/>
        </w:rPr>
        <w:t>s</w:t>
      </w:r>
      <w:r w:rsidRPr="00FC7F18">
        <w:rPr>
          <w:rFonts w:ascii="Calibri" w:hAnsi="Calibri" w:cs="Calibri"/>
          <w:color w:val="AEAAAA" w:themeColor="background2" w:themeShade="BF"/>
          <w:sz w:val="26"/>
          <w:szCs w:val="26"/>
        </w:rPr>
        <w:t xml:space="preserve"> de: </w:t>
      </w:r>
      <w:r w:rsidRPr="00FC7F18">
        <w:rPr>
          <w:rFonts w:ascii="Calibri" w:hAnsi="Calibri" w:cs="Calibri"/>
          <w:i/>
          <w:iCs/>
          <w:color w:val="AEAAAA" w:themeColor="background2" w:themeShade="BF"/>
          <w:sz w:val="26"/>
          <w:szCs w:val="26"/>
        </w:rPr>
        <w:t>“Organizar</w:t>
      </w:r>
      <w:r w:rsidR="00CE29BD">
        <w:rPr>
          <w:rFonts w:ascii="Calibri" w:hAnsi="Calibri" w:cs="Calibri"/>
          <w:i/>
          <w:iCs/>
          <w:color w:val="AEAAAA" w:themeColor="background2" w:themeShade="BF"/>
          <w:sz w:val="26"/>
          <w:szCs w:val="26"/>
        </w:rPr>
        <w:t>,</w:t>
      </w:r>
      <w:r w:rsidRPr="00FC7F18">
        <w:rPr>
          <w:rFonts w:ascii="Calibri" w:hAnsi="Calibri" w:cs="Calibri"/>
          <w:i/>
          <w:iCs/>
          <w:color w:val="AEAAAA" w:themeColor="background2" w:themeShade="BF"/>
          <w:sz w:val="26"/>
          <w:szCs w:val="26"/>
        </w:rPr>
        <w:t xml:space="preserve"> participar en competencias </w:t>
      </w:r>
      <w:r w:rsidR="00CE29BD">
        <w:rPr>
          <w:rFonts w:ascii="Calibri" w:hAnsi="Calibri" w:cs="Calibri"/>
          <w:i/>
          <w:iCs/>
          <w:color w:val="AEAAAA" w:themeColor="background2" w:themeShade="BF"/>
          <w:sz w:val="26"/>
          <w:szCs w:val="26"/>
        </w:rPr>
        <w:t>d</w:t>
      </w:r>
      <w:r w:rsidRPr="00FC7F18">
        <w:rPr>
          <w:rFonts w:ascii="Calibri" w:hAnsi="Calibri" w:cs="Calibri"/>
          <w:i/>
          <w:iCs/>
          <w:color w:val="AEAAAA" w:themeColor="background2" w:themeShade="BF"/>
          <w:sz w:val="26"/>
          <w:szCs w:val="26"/>
        </w:rPr>
        <w:t xml:space="preserve">e alta velocidad o </w:t>
      </w:r>
      <w:r w:rsidR="00CE29BD">
        <w:rPr>
          <w:rFonts w:ascii="Calibri" w:hAnsi="Calibri" w:cs="Calibri"/>
          <w:i/>
          <w:iCs/>
          <w:color w:val="AEAAAA" w:themeColor="background2" w:themeShade="BF"/>
          <w:sz w:val="26"/>
          <w:szCs w:val="26"/>
        </w:rPr>
        <w:t>realizar cualquier acción o maniobra que ponga en riesgo la integridad física de las personas”; y: “Por falta de licencia de conducir vigente”</w:t>
      </w:r>
      <w:r w:rsidRPr="00FC7F18">
        <w:rPr>
          <w:rFonts w:ascii="Calibri" w:hAnsi="Calibri" w:cs="Calibri"/>
          <w:i/>
          <w:iCs/>
          <w:color w:val="AEAAAA" w:themeColor="background2" w:themeShade="BF"/>
          <w:sz w:val="26"/>
          <w:szCs w:val="26"/>
        </w:rPr>
        <w:t xml:space="preserve">; </w:t>
      </w:r>
      <w:r w:rsidRPr="00FC7F18">
        <w:rPr>
          <w:rFonts w:ascii="Calibri" w:hAnsi="Calibri" w:cs="Calibri"/>
          <w:iCs/>
          <w:color w:val="AEAAAA" w:themeColor="background2" w:themeShade="BF"/>
          <w:sz w:val="26"/>
          <w:szCs w:val="26"/>
        </w:rPr>
        <w:t xml:space="preserve">en el apartado de referencia anotó: </w:t>
      </w:r>
      <w:r w:rsidRPr="00FC7F18">
        <w:rPr>
          <w:rFonts w:ascii="Calibri" w:hAnsi="Calibri" w:cs="Calibri"/>
          <w:i/>
          <w:iCs/>
          <w:color w:val="AEAAAA" w:themeColor="background2" w:themeShade="BF"/>
          <w:sz w:val="26"/>
          <w:szCs w:val="26"/>
        </w:rPr>
        <w:t>“</w:t>
      </w:r>
      <w:proofErr w:type="spellStart"/>
      <w:r w:rsidR="00E15151">
        <w:rPr>
          <w:rFonts w:ascii="Calibri" w:hAnsi="Calibri" w:cs="Calibri"/>
          <w:i/>
          <w:iCs/>
          <w:color w:val="AEAAAA" w:themeColor="background2" w:themeShade="BF"/>
          <w:sz w:val="26"/>
          <w:szCs w:val="26"/>
        </w:rPr>
        <w:t>Blvd</w:t>
      </w:r>
      <w:proofErr w:type="spellEnd"/>
      <w:r w:rsidR="00E15151">
        <w:rPr>
          <w:rFonts w:ascii="Calibri" w:hAnsi="Calibri" w:cs="Calibri"/>
          <w:i/>
          <w:iCs/>
          <w:color w:val="AEAAAA" w:themeColor="background2" w:themeShade="BF"/>
          <w:sz w:val="26"/>
          <w:szCs w:val="26"/>
        </w:rPr>
        <w:t>. Juan Alonso de Torres</w:t>
      </w:r>
      <w:r w:rsidRPr="00FC7F18">
        <w:rPr>
          <w:rFonts w:ascii="Calibri" w:hAnsi="Calibri" w:cs="Calibri"/>
          <w:i/>
          <w:iCs/>
          <w:color w:val="AEAAAA" w:themeColor="background2" w:themeShade="BF"/>
          <w:sz w:val="26"/>
          <w:szCs w:val="26"/>
        </w:rPr>
        <w:t xml:space="preserve">”; </w:t>
      </w:r>
      <w:r w:rsidR="00704800">
        <w:rPr>
          <w:rFonts w:ascii="Calibri" w:hAnsi="Calibri" w:cs="Calibri"/>
          <w:iCs/>
          <w:color w:val="AEAAAA" w:themeColor="background2" w:themeShade="BF"/>
          <w:sz w:val="26"/>
          <w:szCs w:val="26"/>
        </w:rPr>
        <w:t>y en el espacio para indicar como fue detectada la infracción anotó: “</w:t>
      </w:r>
      <w:r w:rsidR="00704800">
        <w:rPr>
          <w:rFonts w:ascii="Calibri" w:hAnsi="Calibri" w:cs="Calibri"/>
          <w:i/>
          <w:iCs/>
          <w:color w:val="AEAAAA" w:themeColor="background2" w:themeShade="BF"/>
          <w:sz w:val="26"/>
          <w:szCs w:val="26"/>
        </w:rPr>
        <w:t xml:space="preserve">Al encontrarme de recorrido sobre la multicitada avenida observé al conductor del vehículo señalado en los párrafos anteriores infringiendo al artículo 18 fracción VI y asimismo el 7 fracción I procediendo a realizar la sanción” . . . . . . . . . . . . . . . . . . . . . . . . . . . . . . . . . . . . . . . . </w:t>
      </w:r>
    </w:p>
    <w:p w:rsidR="00704800" w:rsidRDefault="00704800" w:rsidP="00FC7F18">
      <w:pPr>
        <w:ind w:firstLine="708"/>
        <w:jc w:val="both"/>
        <w:rPr>
          <w:rFonts w:ascii="Calibri" w:hAnsi="Calibri" w:cs="Calibri"/>
          <w:i/>
          <w:iCs/>
          <w:color w:val="AEAAAA" w:themeColor="background2" w:themeShade="BF"/>
          <w:sz w:val="26"/>
          <w:szCs w:val="26"/>
        </w:rPr>
      </w:pPr>
    </w:p>
    <w:p w:rsidR="00FC7F18" w:rsidRPr="00FC7F18" w:rsidRDefault="00704800" w:rsidP="00FC7F18">
      <w:pPr>
        <w:ind w:firstLine="708"/>
        <w:jc w:val="both"/>
        <w:rPr>
          <w:rFonts w:ascii="Calibri" w:hAnsi="Calibri" w:cs="Calibri"/>
          <w:color w:val="AEAAAA" w:themeColor="background2" w:themeShade="BF"/>
          <w:sz w:val="26"/>
          <w:szCs w:val="26"/>
        </w:rPr>
      </w:pPr>
      <w:r>
        <w:rPr>
          <w:rFonts w:ascii="Calibri" w:hAnsi="Calibri" w:cs="Calibri"/>
          <w:iCs/>
          <w:color w:val="AEAAAA" w:themeColor="background2" w:themeShade="BF"/>
          <w:sz w:val="26"/>
          <w:szCs w:val="26"/>
        </w:rPr>
        <w:t>R</w:t>
      </w:r>
      <w:r w:rsidR="00FC7F18" w:rsidRPr="00FC7F18">
        <w:rPr>
          <w:rFonts w:ascii="Calibri" w:hAnsi="Calibri" w:cs="Calibri"/>
          <w:color w:val="AEAAAA" w:themeColor="background2" w:themeShade="BF"/>
          <w:sz w:val="26"/>
          <w:szCs w:val="26"/>
        </w:rPr>
        <w:t xml:space="preserve">ecogiendo en garantía del pago de la infracción, el </w:t>
      </w:r>
      <w:r>
        <w:rPr>
          <w:rFonts w:ascii="Calibri" w:hAnsi="Calibri" w:cs="Calibri"/>
          <w:color w:val="AEAAAA" w:themeColor="background2" w:themeShade="BF"/>
          <w:sz w:val="26"/>
          <w:szCs w:val="26"/>
        </w:rPr>
        <w:t xml:space="preserve">propio </w:t>
      </w:r>
      <w:r w:rsidR="00FC7F18" w:rsidRPr="00FC7F18">
        <w:rPr>
          <w:rFonts w:ascii="Calibri" w:hAnsi="Calibri" w:cs="Calibri"/>
          <w:color w:val="AEAAAA" w:themeColor="background2" w:themeShade="BF"/>
          <w:sz w:val="26"/>
          <w:szCs w:val="26"/>
        </w:rPr>
        <w:t>vehículo conducido por el justiciable</w:t>
      </w:r>
      <w:r>
        <w:rPr>
          <w:rFonts w:ascii="Calibri" w:hAnsi="Calibri" w:cs="Calibri"/>
          <w:i/>
          <w:iCs/>
          <w:color w:val="AEAAAA" w:themeColor="background2" w:themeShade="BF"/>
          <w:sz w:val="26"/>
          <w:szCs w:val="26"/>
        </w:rPr>
        <w:t xml:space="preserve"> </w:t>
      </w:r>
      <w:r w:rsidRPr="00FC7F18">
        <w:rPr>
          <w:rFonts w:ascii="Calibri" w:hAnsi="Calibri" w:cs="Calibri"/>
          <w:color w:val="AEAAAA" w:themeColor="background2" w:themeShade="BF"/>
          <w:sz w:val="26"/>
          <w:szCs w:val="26"/>
        </w:rPr>
        <w:t>según consta en el cuerpo del acta materia de la “</w:t>
      </w:r>
      <w:proofErr w:type="spellStart"/>
      <w:r w:rsidRPr="00FC7F18">
        <w:rPr>
          <w:rFonts w:ascii="Calibri" w:hAnsi="Calibri" w:cs="Calibri"/>
          <w:color w:val="AEAAAA" w:themeColor="background2" w:themeShade="BF"/>
          <w:sz w:val="26"/>
          <w:szCs w:val="26"/>
        </w:rPr>
        <w:t>litis</w:t>
      </w:r>
      <w:proofErr w:type="spellEnd"/>
      <w:r w:rsidRPr="00FC7F18">
        <w:rPr>
          <w:rFonts w:ascii="Calibri" w:hAnsi="Calibri" w:cs="Calibri"/>
          <w:color w:val="AEAAAA" w:themeColor="background2" w:themeShade="BF"/>
          <w:sz w:val="26"/>
          <w:szCs w:val="26"/>
        </w:rPr>
        <w:t>”,</w:t>
      </w:r>
      <w:r w:rsidR="00FC7F18" w:rsidRPr="00FC7F18">
        <w:rPr>
          <w:rFonts w:ascii="Calibri" w:hAnsi="Calibri" w:cs="Calibri"/>
          <w:iCs/>
          <w:color w:val="AEAAAA" w:themeColor="background2" w:themeShade="BF"/>
          <w:sz w:val="26"/>
          <w:szCs w:val="26"/>
        </w:rPr>
        <w:t>. . . . . . . . . . . . . . . . . . . . . . . . . . . . . . . . . . .</w:t>
      </w:r>
      <w:r>
        <w:rPr>
          <w:rFonts w:ascii="Calibri" w:hAnsi="Calibri" w:cs="Calibri"/>
          <w:iCs/>
          <w:color w:val="AEAAAA" w:themeColor="background2" w:themeShade="BF"/>
          <w:sz w:val="26"/>
          <w:szCs w:val="26"/>
        </w:rPr>
        <w:t xml:space="preserve"> . . . . . . . . . . . . . . . . . . . . . . . . . . . . . </w:t>
      </w:r>
    </w:p>
    <w:p w:rsidR="00FC7F18" w:rsidRDefault="00FC7F18" w:rsidP="00FC7F18">
      <w:pPr>
        <w:pStyle w:val="Textoindependiente"/>
        <w:tabs>
          <w:tab w:val="left" w:pos="3594"/>
        </w:tabs>
        <w:rPr>
          <w:rFonts w:ascii="Calibri" w:hAnsi="Calibri" w:cs="Calibri"/>
          <w:color w:val="AEAAAA" w:themeColor="background2" w:themeShade="BF"/>
          <w:sz w:val="26"/>
          <w:szCs w:val="26"/>
          <w:lang w:val="es-ES"/>
        </w:rPr>
      </w:pPr>
    </w:p>
    <w:p w:rsidR="000A61D0" w:rsidRPr="001C1C27" w:rsidRDefault="000A61D0" w:rsidP="000A61D0">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w:t>
      </w:r>
      <w:r>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xml:space="preserve"> infracci</w:t>
      </w:r>
      <w:r>
        <w:rPr>
          <w:rFonts w:ascii="Calibri" w:hAnsi="Calibri" w:cs="Calibri"/>
          <w:color w:val="AEAAAA" w:themeColor="background2" w:themeShade="BF"/>
          <w:sz w:val="26"/>
          <w:szCs w:val="26"/>
        </w:rPr>
        <w:t>o</w:t>
      </w:r>
      <w:r w:rsidRPr="001C1C27">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es</w:t>
      </w:r>
      <w:r w:rsidRPr="001C1C27">
        <w:rPr>
          <w:rFonts w:ascii="Calibri" w:hAnsi="Calibri" w:cs="Calibri"/>
          <w:color w:val="AEAAAA" w:themeColor="background2" w:themeShade="BF"/>
          <w:sz w:val="26"/>
          <w:szCs w:val="26"/>
        </w:rPr>
        <w:t xml:space="preserve"> fue</w:t>
      </w:r>
      <w:r>
        <w:rPr>
          <w:rFonts w:ascii="Calibri" w:hAnsi="Calibri" w:cs="Calibri"/>
          <w:color w:val="AEAAAA" w:themeColor="background2" w:themeShade="BF"/>
          <w:sz w:val="26"/>
          <w:szCs w:val="26"/>
        </w:rPr>
        <w:t>ron</w:t>
      </w:r>
      <w:r w:rsidRPr="001C1C27">
        <w:rPr>
          <w:rFonts w:ascii="Calibri" w:hAnsi="Calibri" w:cs="Calibri"/>
          <w:color w:val="AEAAAA" w:themeColor="background2" w:themeShade="BF"/>
          <w:sz w:val="26"/>
          <w:szCs w:val="26"/>
        </w:rPr>
        <w:t xml:space="preserve"> posteriormente calificada</w:t>
      </w:r>
      <w:r>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pues se le impus</w:t>
      </w:r>
      <w:r>
        <w:rPr>
          <w:rFonts w:ascii="Calibri" w:hAnsi="Calibri" w:cs="Calibri"/>
          <w:color w:val="AEAAAA" w:themeColor="background2" w:themeShade="BF"/>
          <w:sz w:val="26"/>
          <w:szCs w:val="26"/>
        </w:rPr>
        <w:t>ier</w:t>
      </w:r>
      <w:r w:rsidRPr="001C1C27">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n dos multas, que en conjunto ascienden a la cantidad de $</w:t>
      </w:r>
      <w:r w:rsidR="00AD1FFC">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1,044.47 </w:t>
      </w:r>
      <w:r w:rsidRPr="00A1572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Un mil cuarenta y cuatro pesos 47/100 Moneda Nacional); </w:t>
      </w:r>
      <w:r w:rsidRPr="001C1C27">
        <w:rPr>
          <w:rFonts w:ascii="Calibri" w:hAnsi="Calibri" w:cs="Calibri"/>
          <w:color w:val="AEAAAA" w:themeColor="background2" w:themeShade="BF"/>
          <w:sz w:val="26"/>
          <w:szCs w:val="26"/>
        </w:rPr>
        <w:t xml:space="preserve">lo que se encuentra debidamente acreditado con el </w:t>
      </w:r>
      <w:r>
        <w:rPr>
          <w:rFonts w:ascii="Calibri" w:hAnsi="Calibri" w:cs="Calibri"/>
          <w:color w:val="AEAAAA" w:themeColor="background2" w:themeShade="BF"/>
          <w:sz w:val="26"/>
          <w:szCs w:val="26"/>
        </w:rPr>
        <w:t xml:space="preserve">original del </w:t>
      </w:r>
      <w:r w:rsidRPr="001C1C27">
        <w:rPr>
          <w:rFonts w:ascii="Calibri" w:hAnsi="Calibri" w:cs="Calibri"/>
          <w:color w:val="AEAAAA" w:themeColor="background2" w:themeShade="BF"/>
          <w:sz w:val="26"/>
          <w:szCs w:val="26"/>
        </w:rPr>
        <w:t xml:space="preserve">recibo oficial de pago </w:t>
      </w:r>
      <w:r>
        <w:rPr>
          <w:rFonts w:ascii="Calibri" w:hAnsi="Calibri" w:cs="Calibri"/>
          <w:color w:val="AEAAAA" w:themeColor="background2" w:themeShade="BF"/>
          <w:sz w:val="26"/>
          <w:szCs w:val="26"/>
        </w:rPr>
        <w:t xml:space="preserve">con </w:t>
      </w:r>
      <w:r w:rsidRPr="001C1C27">
        <w:rPr>
          <w:rFonts w:ascii="Calibri" w:hAnsi="Calibri" w:cs="Calibri"/>
          <w:color w:val="AEAAAA" w:themeColor="background2" w:themeShade="BF"/>
          <w:sz w:val="26"/>
          <w:szCs w:val="26"/>
        </w:rPr>
        <w:t xml:space="preserve">número </w:t>
      </w:r>
      <w:r w:rsidRPr="001C1C27">
        <w:rPr>
          <w:rFonts w:ascii="Calibri" w:hAnsi="Calibri" w:cs="Calibri"/>
          <w:color w:val="AEAAAA" w:themeColor="background2" w:themeShade="BF"/>
          <w:sz w:val="26"/>
          <w:szCs w:val="26"/>
          <w:lang w:val="es-MX"/>
        </w:rPr>
        <w:t xml:space="preserve">AA </w:t>
      </w:r>
      <w:r>
        <w:rPr>
          <w:rFonts w:ascii="Calibri" w:hAnsi="Calibri" w:cs="Calibri"/>
          <w:color w:val="AEAAAA" w:themeColor="background2" w:themeShade="BF"/>
          <w:sz w:val="26"/>
          <w:szCs w:val="26"/>
          <w:lang w:val="es-MX"/>
        </w:rPr>
        <w:t>5639683</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w:t>
      </w:r>
      <w:r w:rsidRPr="001C1C27">
        <w:rPr>
          <w:rFonts w:ascii="Calibri" w:hAnsi="Calibri" w:cs="Calibri"/>
          <w:color w:val="AEAAAA" w:themeColor="background2" w:themeShade="BF"/>
          <w:sz w:val="26"/>
          <w:szCs w:val="26"/>
          <w:lang w:val="es-MX"/>
        </w:rPr>
        <w:t>c</w:t>
      </w:r>
      <w:r>
        <w:rPr>
          <w:rFonts w:ascii="Calibri" w:hAnsi="Calibri" w:cs="Calibri"/>
          <w:color w:val="AEAAAA" w:themeColor="background2" w:themeShade="BF"/>
          <w:sz w:val="26"/>
          <w:szCs w:val="26"/>
          <w:lang w:val="es-MX"/>
        </w:rPr>
        <w:t>inc</w:t>
      </w:r>
      <w:r w:rsidRPr="001C1C27">
        <w:rPr>
          <w:rFonts w:ascii="Calibri" w:hAnsi="Calibri" w:cs="Calibri"/>
          <w:color w:val="AEAAAA" w:themeColor="background2" w:themeShade="BF"/>
          <w:sz w:val="26"/>
          <w:szCs w:val="26"/>
          <w:lang w:val="es-MX"/>
        </w:rPr>
        <w:t>o-</w:t>
      </w:r>
      <w:r>
        <w:rPr>
          <w:rFonts w:ascii="Calibri" w:hAnsi="Calibri" w:cs="Calibri"/>
          <w:color w:val="AEAAAA" w:themeColor="background2" w:themeShade="BF"/>
          <w:sz w:val="26"/>
          <w:szCs w:val="26"/>
          <w:lang w:val="es-MX"/>
        </w:rPr>
        <w:t>seis-tres-nueve-seis-ocho-tres</w:t>
      </w:r>
      <w:r w:rsidRPr="001C1C27">
        <w:rPr>
          <w:rFonts w:ascii="Calibri" w:hAnsi="Calibri" w:cs="Calibri"/>
          <w:color w:val="AEAAAA" w:themeColor="background2" w:themeShade="BF"/>
          <w:sz w:val="26"/>
          <w:szCs w:val="26"/>
          <w:lang w:val="es-MX"/>
        </w:rPr>
        <w:t xml:space="preserve">); emitido el día </w:t>
      </w:r>
      <w:r>
        <w:rPr>
          <w:rFonts w:ascii="Calibri" w:hAnsi="Calibri" w:cs="Calibri"/>
          <w:color w:val="AEAAAA" w:themeColor="background2" w:themeShade="BF"/>
          <w:sz w:val="26"/>
          <w:szCs w:val="26"/>
          <w:lang w:val="es-MX"/>
        </w:rPr>
        <w:t>8</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 xml:space="preserve">ocho de abril del presente </w:t>
      </w:r>
      <w:r w:rsidRPr="001C1C27">
        <w:rPr>
          <w:rFonts w:ascii="Calibri" w:hAnsi="Calibri" w:cs="Calibri"/>
          <w:color w:val="AEAAAA" w:themeColor="background2" w:themeShade="BF"/>
          <w:sz w:val="26"/>
          <w:szCs w:val="26"/>
          <w:lang w:val="es-MX"/>
        </w:rPr>
        <w:t>año</w:t>
      </w:r>
      <w:r>
        <w:rPr>
          <w:rFonts w:ascii="Calibri" w:hAnsi="Calibri" w:cs="Calibri"/>
          <w:color w:val="AEAAAA" w:themeColor="background2" w:themeShade="BF"/>
          <w:sz w:val="26"/>
          <w:szCs w:val="26"/>
          <w:lang w:val="es-MX"/>
        </w:rPr>
        <w:t>; visible en el expediente en copia certificada a foja 8 ocho</w:t>
      </w:r>
      <w:r>
        <w:rPr>
          <w:rFonts w:ascii="Calibri" w:hAnsi="Calibri" w:cs="Calibri"/>
          <w:color w:val="AEAAAA" w:themeColor="background2" w:themeShade="BF"/>
          <w:sz w:val="26"/>
          <w:szCs w:val="26"/>
        </w:rPr>
        <w:t xml:space="preserve">. . . . . . . . . </w:t>
      </w:r>
    </w:p>
    <w:p w:rsidR="000A61D0" w:rsidRDefault="000A61D0" w:rsidP="000A61D0">
      <w:pPr>
        <w:pStyle w:val="Textoindependiente"/>
        <w:tabs>
          <w:tab w:val="left" w:pos="3594"/>
        </w:tabs>
        <w:jc w:val="left"/>
        <w:rPr>
          <w:rFonts w:ascii="Calibri" w:hAnsi="Calibri" w:cs="Calibri"/>
          <w:color w:val="AEAAAA" w:themeColor="background2" w:themeShade="BF"/>
          <w:sz w:val="26"/>
          <w:szCs w:val="26"/>
          <w:lang w:val="es-ES"/>
        </w:rPr>
      </w:pPr>
    </w:p>
    <w:p w:rsidR="000A61D0" w:rsidRPr="00AD1FFC" w:rsidRDefault="000A61D0" w:rsidP="000A61D0">
      <w:pPr>
        <w:pStyle w:val="Textoindependiente"/>
        <w:tabs>
          <w:tab w:val="left" w:pos="3594"/>
        </w:tabs>
        <w:rPr>
          <w:rFonts w:ascii="Calibri" w:hAnsi="Calibri" w:cs="Calibri"/>
          <w:color w:val="AEAAAA" w:themeColor="background2" w:themeShade="BF"/>
          <w:sz w:val="26"/>
          <w:szCs w:val="26"/>
          <w:lang w:val="es-ES"/>
        </w:rPr>
      </w:pPr>
      <w:r>
        <w:rPr>
          <w:rFonts w:ascii="Calibri" w:hAnsi="Calibri" w:cs="Calibri"/>
          <w:color w:val="AEAAAA" w:themeColor="background2" w:themeShade="BF"/>
          <w:sz w:val="26"/>
          <w:szCs w:val="26"/>
          <w:lang w:val="es-ES"/>
        </w:rPr>
        <w:t xml:space="preserve">             Así como el pago </w:t>
      </w:r>
      <w:r w:rsidR="00C56899">
        <w:rPr>
          <w:rFonts w:ascii="Calibri" w:hAnsi="Calibri" w:cs="Calibri"/>
          <w:color w:val="AEAAAA" w:themeColor="background2" w:themeShade="BF"/>
          <w:sz w:val="26"/>
          <w:szCs w:val="26"/>
          <w:lang w:val="es-ES"/>
        </w:rPr>
        <w:t xml:space="preserve">por servicio </w:t>
      </w:r>
      <w:r>
        <w:rPr>
          <w:rFonts w:ascii="Calibri" w:hAnsi="Calibri" w:cs="Calibri"/>
          <w:color w:val="AEAAAA" w:themeColor="background2" w:themeShade="BF"/>
          <w:sz w:val="26"/>
          <w:szCs w:val="26"/>
          <w:lang w:val="es-ES"/>
        </w:rPr>
        <w:t xml:space="preserve">de grúa </w:t>
      </w:r>
      <w:r w:rsidR="00C56899">
        <w:rPr>
          <w:rFonts w:ascii="Calibri" w:hAnsi="Calibri" w:cs="Calibri"/>
          <w:color w:val="AEAAAA" w:themeColor="background2" w:themeShade="BF"/>
          <w:sz w:val="26"/>
          <w:szCs w:val="26"/>
          <w:lang w:val="es-ES"/>
        </w:rPr>
        <w:t>municipal, por la cantidad de $</w:t>
      </w:r>
      <w:r>
        <w:rPr>
          <w:rFonts w:ascii="Calibri" w:hAnsi="Calibri" w:cs="Calibri"/>
          <w:color w:val="AEAAAA" w:themeColor="background2" w:themeShade="BF"/>
          <w:sz w:val="26"/>
          <w:szCs w:val="26"/>
          <w:lang w:val="es-ES"/>
        </w:rPr>
        <w:t xml:space="preserve">221.00 (Doscientos veintiún pesos 00/100 Moneda Nacional); por concepto de </w:t>
      </w:r>
      <w:r>
        <w:rPr>
          <w:rFonts w:ascii="Calibri" w:hAnsi="Calibri" w:cs="Calibri"/>
          <w:color w:val="AEAAAA" w:themeColor="background2" w:themeShade="BF"/>
          <w:sz w:val="26"/>
          <w:szCs w:val="26"/>
          <w:lang w:val="es-ES"/>
        </w:rPr>
        <w:lastRenderedPageBreak/>
        <w:t xml:space="preserve">grúa municipal, según se refiere en el oficio </w:t>
      </w:r>
      <w:r w:rsidR="00AD1FFC">
        <w:rPr>
          <w:rFonts w:ascii="Calibri" w:hAnsi="Calibri" w:cs="Calibri"/>
          <w:color w:val="AEAAAA" w:themeColor="background2" w:themeShade="BF"/>
          <w:sz w:val="26"/>
          <w:szCs w:val="26"/>
          <w:lang w:val="es-ES"/>
        </w:rPr>
        <w:t xml:space="preserve">con </w:t>
      </w:r>
      <w:r>
        <w:rPr>
          <w:rFonts w:ascii="Calibri" w:hAnsi="Calibri" w:cs="Calibri"/>
          <w:color w:val="AEAAAA" w:themeColor="background2" w:themeShade="BF"/>
          <w:sz w:val="26"/>
          <w:szCs w:val="26"/>
          <w:lang w:val="es-ES"/>
        </w:rPr>
        <w:t>número AA 5639852 (AA cinco-seis-tres-nueve-ocho-cinco-dos), de esa misma fecha</w:t>
      </w:r>
      <w:r w:rsidR="002F5B9B" w:rsidRPr="00AD1FFC">
        <w:rPr>
          <w:rFonts w:ascii="Calibri" w:hAnsi="Calibri" w:cs="Calibri"/>
          <w:color w:val="AEAAAA" w:themeColor="background2" w:themeShade="BF"/>
          <w:sz w:val="26"/>
          <w:szCs w:val="26"/>
          <w:lang w:val="es-ES"/>
        </w:rPr>
        <w:t xml:space="preserve"> (palpable a foja 9 nueve)</w:t>
      </w:r>
      <w:r w:rsidR="00AD1FFC">
        <w:rPr>
          <w:rFonts w:ascii="Calibri" w:hAnsi="Calibri" w:cs="Calibri"/>
          <w:color w:val="AEAAAA" w:themeColor="background2" w:themeShade="BF"/>
          <w:sz w:val="26"/>
          <w:szCs w:val="26"/>
          <w:lang w:val="es-ES"/>
        </w:rPr>
        <w:t>. . .</w:t>
      </w:r>
    </w:p>
    <w:p w:rsidR="000A61D0" w:rsidRPr="00FC7F18" w:rsidRDefault="000A61D0" w:rsidP="00FC7F18">
      <w:pPr>
        <w:pStyle w:val="Textoindependiente"/>
        <w:tabs>
          <w:tab w:val="left" w:pos="3594"/>
        </w:tabs>
        <w:rPr>
          <w:rFonts w:ascii="Calibri" w:hAnsi="Calibri" w:cs="Calibri"/>
          <w:color w:val="AEAAAA" w:themeColor="background2" w:themeShade="BF"/>
          <w:sz w:val="26"/>
          <w:szCs w:val="26"/>
          <w:lang w:val="es-ES"/>
        </w:rPr>
      </w:pPr>
    </w:p>
    <w:p w:rsidR="00FC7F18" w:rsidRPr="00FC7F18" w:rsidRDefault="00FC7F18" w:rsidP="00FC7F18">
      <w:pPr>
        <w:pStyle w:val="Textoindependiente"/>
        <w:tabs>
          <w:tab w:val="left" w:pos="3594"/>
        </w:tabs>
        <w:rPr>
          <w:rFonts w:ascii="Calibri" w:hAnsi="Calibri" w:cs="Calibri"/>
          <w:iCs/>
          <w:color w:val="AEAAAA" w:themeColor="background2" w:themeShade="BF"/>
          <w:sz w:val="26"/>
          <w:szCs w:val="26"/>
        </w:rPr>
      </w:pPr>
      <w:r w:rsidRPr="00FC7F18">
        <w:rPr>
          <w:rFonts w:ascii="Calibri" w:hAnsi="Calibri" w:cs="Calibri"/>
          <w:color w:val="AEAAAA" w:themeColor="background2" w:themeShade="BF"/>
          <w:sz w:val="26"/>
          <w:szCs w:val="26"/>
        </w:rPr>
        <w:t xml:space="preserve">            Acto</w:t>
      </w:r>
      <w:r w:rsidR="00804B7A">
        <w:rPr>
          <w:rFonts w:ascii="Calibri" w:hAnsi="Calibri" w:cs="Calibri"/>
          <w:color w:val="AEAAAA" w:themeColor="background2" w:themeShade="BF"/>
          <w:sz w:val="26"/>
          <w:szCs w:val="26"/>
        </w:rPr>
        <w:t>s</w:t>
      </w:r>
      <w:r w:rsidRPr="00FC7F18">
        <w:rPr>
          <w:rFonts w:ascii="Calibri" w:hAnsi="Calibri" w:cs="Calibri"/>
          <w:color w:val="AEAAAA" w:themeColor="background2" w:themeShade="BF"/>
          <w:sz w:val="26"/>
          <w:szCs w:val="26"/>
        </w:rPr>
        <w:t xml:space="preserve"> que el impetrante del proceso considera ilegal</w:t>
      </w:r>
      <w:r w:rsidR="00804B7A">
        <w:rPr>
          <w:rFonts w:ascii="Calibri" w:hAnsi="Calibri" w:cs="Calibri"/>
          <w:color w:val="AEAAAA" w:themeColor="background2" w:themeShade="BF"/>
          <w:sz w:val="26"/>
          <w:szCs w:val="26"/>
        </w:rPr>
        <w:t>es</w:t>
      </w:r>
      <w:r w:rsidRPr="00FC7F18">
        <w:rPr>
          <w:rFonts w:ascii="Calibri" w:hAnsi="Calibri" w:cs="Calibri"/>
          <w:color w:val="AEAAAA" w:themeColor="background2" w:themeShade="BF"/>
          <w:sz w:val="26"/>
          <w:szCs w:val="26"/>
        </w:rPr>
        <w:t xml:space="preserve">, pues, en principio niega lisa y llanamente haber cometido alguna infracción y, por otro lado, estima </w:t>
      </w:r>
      <w:r w:rsidRPr="00FC7F18">
        <w:rPr>
          <w:rFonts w:ascii="Calibri" w:hAnsi="Calibri" w:cs="Calibri"/>
          <w:iCs/>
          <w:color w:val="AEAAAA" w:themeColor="background2" w:themeShade="BF"/>
          <w:sz w:val="26"/>
          <w:szCs w:val="26"/>
        </w:rPr>
        <w:t>que el acta está indebidamente motivada, además de que el Agente no se identificó ante el gobernado. . . . . . . . . . . . . . . . . . . . . . . . . . . . . . . . . . . . . . . . . . . . .</w:t>
      </w:r>
    </w:p>
    <w:p w:rsidR="00FC7F18" w:rsidRPr="00FC7F18" w:rsidRDefault="00FC7F18" w:rsidP="00FC7F18">
      <w:pPr>
        <w:pStyle w:val="Textoindependiente"/>
        <w:tabs>
          <w:tab w:val="left" w:pos="3594"/>
        </w:tabs>
        <w:rPr>
          <w:rFonts w:ascii="Calibri" w:hAnsi="Calibri" w:cs="Calibri"/>
          <w:iCs/>
          <w:color w:val="AEAAAA" w:themeColor="background2" w:themeShade="BF"/>
          <w:sz w:val="26"/>
          <w:szCs w:val="26"/>
        </w:rPr>
      </w:pPr>
    </w:p>
    <w:p w:rsidR="00FC7F18" w:rsidRPr="00FC7F18" w:rsidRDefault="00FC7F18" w:rsidP="00FC7F18">
      <w:pPr>
        <w:pStyle w:val="Textoindependiente"/>
        <w:tabs>
          <w:tab w:val="left" w:pos="3594"/>
        </w:tabs>
        <w:rPr>
          <w:rFonts w:ascii="Calibri" w:hAnsi="Calibri" w:cs="Calibri"/>
          <w:iCs/>
          <w:color w:val="AEAAAA" w:themeColor="background2" w:themeShade="BF"/>
          <w:sz w:val="26"/>
          <w:szCs w:val="26"/>
        </w:rPr>
      </w:pPr>
      <w:r w:rsidRPr="00FC7F18">
        <w:rPr>
          <w:rFonts w:ascii="Calibri" w:hAnsi="Calibri" w:cs="Calibri"/>
          <w:iCs/>
          <w:color w:val="AEAAAA" w:themeColor="background2" w:themeShade="BF"/>
          <w:sz w:val="26"/>
          <w:szCs w:val="26"/>
        </w:rPr>
        <w:t xml:space="preserve">           A lo expresado por el impetrante, el Agente de Tránsito demandado, </w:t>
      </w:r>
      <w:r w:rsidR="00804B7A">
        <w:rPr>
          <w:rFonts w:ascii="Calibri" w:hAnsi="Calibri" w:cs="Calibri"/>
          <w:iCs/>
          <w:color w:val="AEAAAA" w:themeColor="background2" w:themeShade="BF"/>
          <w:sz w:val="26"/>
          <w:szCs w:val="26"/>
        </w:rPr>
        <w:t>refirió que la boleta se encuentra debidamente fundada y motivada</w:t>
      </w:r>
      <w:r w:rsidRPr="00FC7F18">
        <w:rPr>
          <w:rFonts w:ascii="Calibri" w:hAnsi="Calibri" w:cs="Calibri"/>
          <w:iCs/>
          <w:color w:val="AEAAAA" w:themeColor="background2" w:themeShade="BF"/>
          <w:sz w:val="26"/>
          <w:szCs w:val="26"/>
        </w:rPr>
        <w:t xml:space="preserve">. . . . . . . . . . . </w:t>
      </w:r>
      <w:r w:rsidR="00804B7A">
        <w:rPr>
          <w:rFonts w:ascii="Calibri" w:hAnsi="Calibri" w:cs="Calibri"/>
          <w:iCs/>
          <w:color w:val="AEAAAA" w:themeColor="background2" w:themeShade="BF"/>
          <w:sz w:val="26"/>
          <w:szCs w:val="26"/>
        </w:rPr>
        <w:t xml:space="preserve">. . . . . . </w:t>
      </w:r>
    </w:p>
    <w:p w:rsidR="00FC7F18" w:rsidRPr="00FC7F18" w:rsidRDefault="00FC7F18" w:rsidP="00FC7F18">
      <w:pPr>
        <w:pStyle w:val="Textoindependiente"/>
        <w:tabs>
          <w:tab w:val="left" w:pos="3594"/>
        </w:tabs>
        <w:rPr>
          <w:rFonts w:ascii="Calibri" w:hAnsi="Calibri" w:cs="Calibri"/>
          <w:iCs/>
          <w:color w:val="AEAAAA" w:themeColor="background2" w:themeShade="BF"/>
          <w:sz w:val="26"/>
          <w:szCs w:val="26"/>
        </w:rPr>
      </w:pPr>
    </w:p>
    <w:p w:rsidR="00FC7F18" w:rsidRPr="00FC7F18" w:rsidRDefault="00FC7F18" w:rsidP="00FC7F18">
      <w:pPr>
        <w:ind w:firstLine="708"/>
        <w:jc w:val="both"/>
        <w:rPr>
          <w:rFonts w:ascii="Calibri" w:hAnsi="Calibri" w:cs="Calibri"/>
          <w:color w:val="AEAAAA" w:themeColor="background2" w:themeShade="BF"/>
          <w:sz w:val="26"/>
          <w:szCs w:val="26"/>
        </w:rPr>
      </w:pPr>
      <w:r w:rsidRPr="00FC7F18">
        <w:rPr>
          <w:rFonts w:ascii="Calibri" w:hAnsi="Calibri" w:cs="Calibri"/>
          <w:color w:val="AEAAAA" w:themeColor="background2" w:themeShade="BF"/>
          <w:sz w:val="26"/>
          <w:szCs w:val="26"/>
        </w:rPr>
        <w:t>Así las cosas, la “</w:t>
      </w:r>
      <w:proofErr w:type="spellStart"/>
      <w:r w:rsidRPr="00FC7F18">
        <w:rPr>
          <w:rFonts w:ascii="Calibri" w:hAnsi="Calibri" w:cs="Calibri"/>
          <w:color w:val="AEAAAA" w:themeColor="background2" w:themeShade="BF"/>
          <w:sz w:val="26"/>
          <w:szCs w:val="26"/>
        </w:rPr>
        <w:t>litis</w:t>
      </w:r>
      <w:proofErr w:type="spellEnd"/>
      <w:r w:rsidRPr="00FC7F18">
        <w:rPr>
          <w:rFonts w:ascii="Calibri" w:hAnsi="Calibri" w:cs="Calibri"/>
          <w:color w:val="AEAAAA" w:themeColor="background2" w:themeShade="BF"/>
          <w:sz w:val="26"/>
          <w:szCs w:val="26"/>
        </w:rPr>
        <w:t>” planteada se hace consistir en determinar la legalidad o ilegalidad del acta de infracción número</w:t>
      </w:r>
      <w:r w:rsidR="0091365C">
        <w:rPr>
          <w:rFonts w:ascii="Calibri" w:hAnsi="Calibri" w:cs="Calibri"/>
          <w:color w:val="AEAAAA" w:themeColor="background2" w:themeShade="BF"/>
          <w:sz w:val="26"/>
          <w:szCs w:val="26"/>
        </w:rPr>
        <w:t xml:space="preserve"> T-5411141 (T guion cinco-cuatro-uno-uno-uno-cuatro-uno), de fecha 8 ocho de abril del año 2016 dos mil dieciséis</w:t>
      </w:r>
      <w:r w:rsidRPr="00FC7F18">
        <w:rPr>
          <w:rFonts w:ascii="Calibri" w:hAnsi="Calibri" w:cs="Calibri"/>
          <w:color w:val="AEAAAA" w:themeColor="background2" w:themeShade="BF"/>
          <w:sz w:val="26"/>
          <w:szCs w:val="26"/>
        </w:rPr>
        <w:t xml:space="preserve">; además, la de establecer la procedencia o improcedencia de la devolución del </w:t>
      </w:r>
      <w:r w:rsidR="0091365C">
        <w:rPr>
          <w:rFonts w:ascii="Calibri" w:hAnsi="Calibri" w:cs="Calibri"/>
          <w:color w:val="AEAAAA" w:themeColor="background2" w:themeShade="BF"/>
          <w:sz w:val="26"/>
          <w:szCs w:val="26"/>
        </w:rPr>
        <w:t xml:space="preserve">monto pagado por conceptos de la multa impuesta, y del servicio de grúa municipal. </w:t>
      </w:r>
      <w:r w:rsidRPr="00FC7F18">
        <w:rPr>
          <w:rFonts w:ascii="Calibri" w:hAnsi="Calibri" w:cs="Calibri"/>
          <w:color w:val="AEAAAA" w:themeColor="background2" w:themeShade="BF"/>
          <w:sz w:val="26"/>
          <w:szCs w:val="26"/>
        </w:rPr>
        <w:t>. . . . . . . . . . . . . . . . . . . . . . . . . . . . . . . . . . . . . . . . . . .</w:t>
      </w:r>
      <w:r w:rsidR="0091365C">
        <w:rPr>
          <w:rFonts w:ascii="Calibri" w:hAnsi="Calibri" w:cs="Calibri"/>
          <w:color w:val="AEAAAA" w:themeColor="background2" w:themeShade="BF"/>
          <w:sz w:val="26"/>
          <w:szCs w:val="26"/>
        </w:rPr>
        <w:t xml:space="preserve"> . </w:t>
      </w:r>
      <w:r w:rsidR="00AD1FFC">
        <w:rPr>
          <w:rFonts w:ascii="Calibri" w:hAnsi="Calibri" w:cs="Calibri"/>
          <w:color w:val="AEAAAA" w:themeColor="background2" w:themeShade="BF"/>
          <w:sz w:val="26"/>
          <w:szCs w:val="26"/>
        </w:rPr>
        <w:t xml:space="preserve">. . . . . . . . . </w:t>
      </w:r>
    </w:p>
    <w:p w:rsidR="00FC7F18" w:rsidRPr="00FC7F18" w:rsidRDefault="00FC7F18" w:rsidP="00FC7F18">
      <w:pPr>
        <w:rPr>
          <w:color w:val="AEAAAA" w:themeColor="background2" w:themeShade="BF"/>
          <w:sz w:val="22"/>
        </w:rPr>
      </w:pPr>
    </w:p>
    <w:p w:rsidR="00FC7F18" w:rsidRPr="00FC7F18" w:rsidRDefault="00FC7F18" w:rsidP="00FC7F18">
      <w:pPr>
        <w:pStyle w:val="Textoindependiente"/>
        <w:ind w:firstLine="708"/>
        <w:rPr>
          <w:rFonts w:ascii="Calibri" w:hAnsi="Calibri" w:cs="Calibri"/>
          <w:bCs/>
          <w:iCs/>
          <w:color w:val="AEAAAA" w:themeColor="background2" w:themeShade="BF"/>
          <w:sz w:val="26"/>
          <w:szCs w:val="26"/>
        </w:rPr>
      </w:pPr>
      <w:r w:rsidRPr="00FC7F18">
        <w:rPr>
          <w:rFonts w:ascii="Calibri" w:hAnsi="Calibri" w:cs="Calibri"/>
          <w:b/>
          <w:bCs/>
          <w:i/>
          <w:iCs/>
          <w:color w:val="AEAAAA" w:themeColor="background2" w:themeShade="BF"/>
          <w:sz w:val="26"/>
          <w:szCs w:val="26"/>
        </w:rPr>
        <w:t xml:space="preserve">SEXTO.- </w:t>
      </w:r>
      <w:r w:rsidRPr="00FC7F18">
        <w:rPr>
          <w:rFonts w:ascii="Calibri" w:hAnsi="Calibri" w:cs="Calibri"/>
          <w:bCs/>
          <w:iCs/>
          <w:color w:val="AEAAAA" w:themeColor="background2" w:themeShade="BF"/>
          <w:sz w:val="26"/>
          <w:szCs w:val="26"/>
        </w:rPr>
        <w:t>Así las cosas, no existiendo impedimento legal, se procede al estudio del concepto de impugnación hecho valer en contra del acto impugnado que se considera trascendental</w:t>
      </w:r>
      <w:r w:rsidR="00087EB3">
        <w:rPr>
          <w:rFonts w:ascii="Calibri" w:hAnsi="Calibri" w:cs="Calibri"/>
          <w:bCs/>
          <w:iCs/>
          <w:color w:val="AEAAAA" w:themeColor="background2" w:themeShade="BF"/>
          <w:sz w:val="26"/>
          <w:szCs w:val="26"/>
        </w:rPr>
        <w:t>,</w:t>
      </w:r>
      <w:r w:rsidR="00087EB3" w:rsidRPr="00AD1FFC">
        <w:rPr>
          <w:rFonts w:ascii="Calibri" w:hAnsi="Calibri" w:cs="Calibri"/>
          <w:bCs/>
          <w:iCs/>
          <w:color w:val="AEAAAA" w:themeColor="background2" w:themeShade="BF"/>
          <w:sz w:val="26"/>
          <w:szCs w:val="26"/>
        </w:rPr>
        <w:t xml:space="preserve"> respecto del motivo de la infracción consistente en </w:t>
      </w:r>
      <w:r w:rsidR="00087EB3" w:rsidRPr="00AD1FFC">
        <w:rPr>
          <w:rFonts w:ascii="Calibri" w:hAnsi="Calibri" w:cs="Calibri"/>
          <w:bCs/>
          <w:i/>
          <w:iCs/>
          <w:color w:val="AEAAAA" w:themeColor="background2" w:themeShade="BF"/>
          <w:sz w:val="26"/>
          <w:szCs w:val="26"/>
        </w:rPr>
        <w:t>“organizar, participar en competencias de alta velocidad o realizar cualquier acción o maniobra que ponga en riesgo la integridad física de las personas”</w:t>
      </w:r>
      <w:r w:rsidR="00AD1FFC">
        <w:rPr>
          <w:rFonts w:ascii="Calibri" w:hAnsi="Calibri" w:cs="Calibri"/>
          <w:bCs/>
          <w:iCs/>
          <w:color w:val="AEAAAA" w:themeColor="background2" w:themeShade="BF"/>
          <w:sz w:val="26"/>
          <w:szCs w:val="26"/>
        </w:rPr>
        <w:t>;</w:t>
      </w:r>
      <w:r w:rsidRPr="00AD1FFC">
        <w:rPr>
          <w:rFonts w:ascii="Calibri" w:hAnsi="Calibri" w:cs="Calibri"/>
          <w:bCs/>
          <w:iCs/>
          <w:color w:val="AEAAAA" w:themeColor="background2" w:themeShade="BF"/>
          <w:sz w:val="26"/>
          <w:szCs w:val="26"/>
        </w:rPr>
        <w:t xml:space="preserve"> para el dictado de </w:t>
      </w:r>
      <w:r w:rsidRPr="00FC7F18">
        <w:rPr>
          <w:rFonts w:ascii="Calibri" w:hAnsi="Calibri" w:cs="Calibri"/>
          <w:bCs/>
          <w:iCs/>
          <w:color w:val="AEAAAA" w:themeColor="background2" w:themeShade="BF"/>
          <w:sz w:val="26"/>
          <w:szCs w:val="26"/>
        </w:rPr>
        <w:t xml:space="preserve">la presente sentencia, como lo es el señalado como primero en su inciso </w:t>
      </w:r>
      <w:r w:rsidR="003A3ED5">
        <w:rPr>
          <w:rFonts w:ascii="Calibri" w:hAnsi="Calibri" w:cs="Calibri"/>
          <w:bCs/>
          <w:iCs/>
          <w:color w:val="AEAAAA" w:themeColor="background2" w:themeShade="BF"/>
          <w:sz w:val="26"/>
          <w:szCs w:val="26"/>
        </w:rPr>
        <w:t>A</w:t>
      </w:r>
      <w:r w:rsidRPr="00FC7F18">
        <w:rPr>
          <w:rFonts w:ascii="Calibri" w:hAnsi="Calibri" w:cs="Calibri"/>
          <w:bCs/>
          <w:iCs/>
          <w:color w:val="AEAAAA" w:themeColor="background2" w:themeShade="BF"/>
          <w:sz w:val="26"/>
          <w:szCs w:val="26"/>
        </w:rPr>
        <w:t>;</w:t>
      </w:r>
      <w:r w:rsidRPr="00FC7F18">
        <w:rPr>
          <w:rFonts w:ascii="Calibri" w:hAnsi="Calibri" w:cs="Calibri"/>
          <w:color w:val="AEAAAA" w:themeColor="background2" w:themeShade="BF"/>
          <w:sz w:val="26"/>
          <w:szCs w:val="26"/>
        </w:rPr>
        <w:t xml:space="preserve"> a</w:t>
      </w:r>
      <w:r w:rsidRPr="00FC7F18">
        <w:rPr>
          <w:rFonts w:ascii="Calibri" w:hAnsi="Calibri"/>
          <w:color w:val="AEAAAA" w:themeColor="background2" w:themeShade="BF"/>
          <w:sz w:val="26"/>
        </w:rPr>
        <w:t xml:space="preserve">plicando los principios de congruencia y exhaustividad que deben regir en toda sentencia; sin necesidad de transcribirlo en su totalidad, así como tampoco el segundo; sirviendo para ello la siguiente jurisprudencia sostenida por el Tribunal Colegiado de Circuito que se menciona a continuación: . . . . . . . </w:t>
      </w:r>
      <w:r w:rsidR="00AD1FFC">
        <w:rPr>
          <w:rFonts w:ascii="Calibri" w:hAnsi="Calibri"/>
          <w:color w:val="AEAAAA" w:themeColor="background2" w:themeShade="BF"/>
          <w:sz w:val="26"/>
        </w:rPr>
        <w:t xml:space="preserve">. . . . . . </w:t>
      </w:r>
    </w:p>
    <w:p w:rsidR="00FC7F18" w:rsidRPr="00AD1FFC" w:rsidRDefault="00FC7F18" w:rsidP="003A3ED5">
      <w:pPr>
        <w:jc w:val="both"/>
        <w:rPr>
          <w:rFonts w:ascii="Calibri" w:hAnsi="Calibri"/>
          <w:b/>
          <w:bCs/>
          <w:i/>
          <w:iCs/>
          <w:color w:val="AEAAAA" w:themeColor="background2" w:themeShade="BF"/>
          <w:sz w:val="26"/>
          <w:lang w:val="es-MX"/>
        </w:rPr>
      </w:pPr>
    </w:p>
    <w:p w:rsidR="00AD1FFC" w:rsidRDefault="00FC7F18" w:rsidP="00AD1FFC">
      <w:pPr>
        <w:ind w:firstLine="708"/>
        <w:jc w:val="both"/>
        <w:rPr>
          <w:rFonts w:ascii="Calibri" w:hAnsi="Calibri"/>
          <w:i/>
          <w:iCs/>
          <w:color w:val="AEAAAA" w:themeColor="background2" w:themeShade="BF"/>
          <w:sz w:val="26"/>
        </w:rPr>
      </w:pPr>
      <w:r w:rsidRPr="00FC7F18">
        <w:rPr>
          <w:rFonts w:ascii="Calibri" w:hAnsi="Calibri"/>
          <w:b/>
          <w:bCs/>
          <w:i/>
          <w:iCs/>
          <w:color w:val="AEAAAA" w:themeColor="background2" w:themeShade="BF"/>
          <w:sz w:val="26"/>
        </w:rPr>
        <w:t xml:space="preserve">“CONCEPTOS DE VIOLACIÓN. EL JUEZ NO ESTÁ OBLIGADO A TRANSCRIBIRLOS. </w:t>
      </w:r>
      <w:r w:rsidRPr="00FC7F1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w:t>
      </w:r>
    </w:p>
    <w:p w:rsidR="00AD1FFC" w:rsidRPr="00AD1FFC" w:rsidRDefault="00AD1FFC" w:rsidP="00AD1FFC">
      <w:pPr>
        <w:pStyle w:val="Sangradetextonormal"/>
        <w:ind w:left="0"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364/2016-JN</w:t>
      </w:r>
    </w:p>
    <w:p w:rsidR="00AD1FFC" w:rsidRDefault="00FC7F18" w:rsidP="00AD1FFC">
      <w:pPr>
        <w:pStyle w:val="Textoindependiente"/>
        <w:rPr>
          <w:rFonts w:ascii="Calibri" w:hAnsi="Calibri"/>
          <w:color w:val="AEAAAA" w:themeColor="background2" w:themeShade="BF"/>
          <w:sz w:val="26"/>
          <w:szCs w:val="26"/>
        </w:rPr>
      </w:pPr>
      <w:proofErr w:type="gramStart"/>
      <w:r w:rsidRPr="00FC7F18">
        <w:rPr>
          <w:rFonts w:ascii="Calibri" w:hAnsi="Calibri"/>
          <w:i/>
          <w:iCs/>
          <w:color w:val="AEAAAA" w:themeColor="background2" w:themeShade="BF"/>
          <w:sz w:val="26"/>
        </w:rPr>
        <w:t>disposiciones</w:t>
      </w:r>
      <w:proofErr w:type="gramEnd"/>
      <w:r w:rsidRPr="00FC7F18">
        <w:rPr>
          <w:rFonts w:ascii="Calibri" w:hAnsi="Calibri"/>
          <w:i/>
          <w:iCs/>
          <w:color w:val="AEAAAA" w:themeColor="background2" w:themeShade="BF"/>
          <w:sz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7F18">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FC7F18">
        <w:rPr>
          <w:rFonts w:ascii="Calibri" w:hAnsi="Calibri" w:cs="Calibri"/>
          <w:i/>
          <w:iCs/>
          <w:color w:val="AEAAAA" w:themeColor="background2" w:themeShade="BF"/>
          <w:sz w:val="26"/>
        </w:rPr>
        <w:t xml:space="preserve">. . . . . . . . . . . </w:t>
      </w:r>
      <w:r w:rsidR="00AD1FFC">
        <w:rPr>
          <w:rFonts w:ascii="Calibri" w:hAnsi="Calibri"/>
          <w:color w:val="AEAAAA" w:themeColor="background2" w:themeShade="BF"/>
          <w:sz w:val="26"/>
          <w:szCs w:val="26"/>
        </w:rPr>
        <w:t xml:space="preserve">. . . . . . . . . . . . . . . . . . . . . . . . . . . . . . . . . . . . . . . . . . . . . . . . . . . . . . </w:t>
      </w:r>
    </w:p>
    <w:p w:rsidR="00FC7F18" w:rsidRPr="00FC7F18" w:rsidRDefault="00FC7F18" w:rsidP="00FC7F18">
      <w:pPr>
        <w:jc w:val="both"/>
        <w:rPr>
          <w:rFonts w:ascii="Calibri" w:hAnsi="Calibri" w:cs="Calibri"/>
          <w:color w:val="AEAAAA" w:themeColor="background2" w:themeShade="BF"/>
          <w:sz w:val="26"/>
          <w:szCs w:val="26"/>
        </w:rPr>
      </w:pPr>
    </w:p>
    <w:p w:rsidR="00FC7F18" w:rsidRPr="00FC7F18" w:rsidRDefault="00FC7F18" w:rsidP="00FC7F18">
      <w:pPr>
        <w:ind w:firstLine="708"/>
        <w:jc w:val="both"/>
        <w:rPr>
          <w:rFonts w:ascii="Calibri" w:hAnsi="Calibri" w:cs="Calibri"/>
          <w:color w:val="AEAAAA" w:themeColor="background2" w:themeShade="BF"/>
          <w:sz w:val="26"/>
          <w:szCs w:val="26"/>
        </w:rPr>
      </w:pPr>
      <w:r w:rsidRPr="00FC7F18">
        <w:rPr>
          <w:rFonts w:ascii="Calibri" w:hAnsi="Calibri" w:cs="Calibri"/>
          <w:color w:val="AEAAAA" w:themeColor="background2" w:themeShade="BF"/>
          <w:sz w:val="26"/>
          <w:szCs w:val="26"/>
        </w:rPr>
        <w:t>Así las cosas, en el señalado concepto de impugnación, en su primer aspecto el actor expuso: . . . . . . . . . . . . . . . . . . . . . . . . . . . . . . . . . . . . . . . . . . . . . . . .</w:t>
      </w:r>
      <w:r w:rsidR="00AD1FFC">
        <w:rPr>
          <w:rFonts w:ascii="Calibri" w:hAnsi="Calibri" w:cs="Calibri"/>
          <w:color w:val="AEAAAA" w:themeColor="background2" w:themeShade="BF"/>
          <w:sz w:val="26"/>
          <w:szCs w:val="26"/>
        </w:rPr>
        <w:t xml:space="preserve"> </w:t>
      </w:r>
    </w:p>
    <w:p w:rsidR="00FC7F18" w:rsidRPr="003A3ED5" w:rsidRDefault="00FC7F18" w:rsidP="00FC7F18">
      <w:pPr>
        <w:pStyle w:val="Textoindependiente"/>
        <w:rPr>
          <w:rFonts w:ascii="Calibri" w:hAnsi="Calibri" w:cs="Calibri"/>
          <w:color w:val="AEAAAA" w:themeColor="background2" w:themeShade="BF"/>
          <w:sz w:val="26"/>
          <w:szCs w:val="26"/>
          <w:lang w:val="es-ES"/>
        </w:rPr>
      </w:pPr>
    </w:p>
    <w:p w:rsidR="00FC7F18" w:rsidRPr="00FC7F18" w:rsidRDefault="00FC7F18" w:rsidP="00FC7F18">
      <w:pPr>
        <w:pStyle w:val="Textoindependiente"/>
        <w:ind w:firstLine="708"/>
        <w:rPr>
          <w:rFonts w:ascii="Calibri" w:hAnsi="Calibri" w:cs="Calibri"/>
          <w:i/>
          <w:color w:val="AEAAAA" w:themeColor="background2" w:themeShade="BF"/>
          <w:sz w:val="26"/>
          <w:szCs w:val="26"/>
        </w:rPr>
      </w:pPr>
      <w:r w:rsidRPr="00FC7F18">
        <w:rPr>
          <w:rFonts w:ascii="Calibri" w:hAnsi="Calibri" w:cs="Calibri"/>
          <w:b/>
          <w:i/>
          <w:color w:val="AEAAAA" w:themeColor="background2" w:themeShade="BF"/>
          <w:sz w:val="26"/>
          <w:szCs w:val="26"/>
        </w:rPr>
        <w:lastRenderedPageBreak/>
        <w:t>“Primero.-</w:t>
      </w:r>
      <w:r w:rsidRPr="00FC7F18">
        <w:rPr>
          <w:rFonts w:ascii="Calibri" w:hAnsi="Calibri" w:cs="Calibri"/>
          <w:i/>
          <w:color w:val="AEAAAA" w:themeColor="background2" w:themeShade="BF"/>
          <w:sz w:val="26"/>
          <w:szCs w:val="26"/>
        </w:rPr>
        <w:t xml:space="preserve"> El acto impugnado… vulnera mis derechos en virtud de que se emitió sin cumplir con el requisito formal de la debida fundamentación y motivación…”. . . . . . . . . . . . . . . . . . . . . . . . . . . . . . . . . . . . . . . . . . . . . . . . . . . . . . . . .</w:t>
      </w:r>
      <w:r w:rsidR="00AD1FFC">
        <w:rPr>
          <w:rFonts w:ascii="Calibri" w:hAnsi="Calibri" w:cs="Calibri"/>
          <w:i/>
          <w:color w:val="AEAAAA" w:themeColor="background2" w:themeShade="BF"/>
          <w:sz w:val="26"/>
          <w:szCs w:val="26"/>
        </w:rPr>
        <w:t xml:space="preserve"> </w:t>
      </w:r>
    </w:p>
    <w:p w:rsidR="00FC7F18" w:rsidRPr="00FC7F18" w:rsidRDefault="00FC7F18" w:rsidP="00FC7F18">
      <w:pPr>
        <w:pStyle w:val="Textoindependiente"/>
        <w:ind w:firstLine="708"/>
        <w:rPr>
          <w:rFonts w:ascii="Calibri" w:hAnsi="Calibri" w:cs="Calibri"/>
          <w:color w:val="AEAAAA" w:themeColor="background2" w:themeShade="BF"/>
          <w:sz w:val="26"/>
          <w:szCs w:val="26"/>
        </w:rPr>
      </w:pPr>
    </w:p>
    <w:p w:rsidR="00FC7F18" w:rsidRPr="00FC7F18" w:rsidRDefault="00FC7F18" w:rsidP="00FC7F18">
      <w:pPr>
        <w:jc w:val="both"/>
        <w:rPr>
          <w:rFonts w:ascii="Calibri" w:hAnsi="Calibri" w:cs="Calibri"/>
          <w:color w:val="AEAAAA" w:themeColor="background2" w:themeShade="BF"/>
          <w:sz w:val="26"/>
          <w:szCs w:val="26"/>
        </w:rPr>
      </w:pPr>
      <w:r w:rsidRPr="00FC7F18">
        <w:rPr>
          <w:rFonts w:ascii="Calibri" w:hAnsi="Calibri" w:cs="Calibri"/>
          <w:color w:val="AEAAAA" w:themeColor="background2" w:themeShade="BF"/>
          <w:sz w:val="26"/>
          <w:szCs w:val="26"/>
        </w:rPr>
        <w:tab/>
        <w:t xml:space="preserve">Y en el inciso </w:t>
      </w:r>
      <w:r w:rsidR="003A3ED5">
        <w:rPr>
          <w:rFonts w:ascii="Calibri" w:hAnsi="Calibri" w:cs="Calibri"/>
          <w:color w:val="AEAAAA" w:themeColor="background2" w:themeShade="BF"/>
          <w:sz w:val="26"/>
          <w:szCs w:val="26"/>
        </w:rPr>
        <w:t>A</w:t>
      </w:r>
      <w:r w:rsidRPr="00FC7F18">
        <w:rPr>
          <w:rFonts w:ascii="Calibri" w:hAnsi="Calibri" w:cs="Calibri"/>
          <w:color w:val="AEAAAA" w:themeColor="background2" w:themeShade="BF"/>
          <w:sz w:val="26"/>
          <w:szCs w:val="26"/>
        </w:rPr>
        <w:t>, expresó:</w:t>
      </w:r>
      <w:r w:rsidR="003A3ED5">
        <w:rPr>
          <w:rFonts w:ascii="Calibri" w:hAnsi="Calibri" w:cs="Calibri"/>
          <w:color w:val="AEAAAA" w:themeColor="background2" w:themeShade="BF"/>
          <w:sz w:val="26"/>
          <w:szCs w:val="26"/>
        </w:rPr>
        <w:t xml:space="preserve"> </w:t>
      </w:r>
      <w:r w:rsidRPr="00FC7F18">
        <w:rPr>
          <w:rFonts w:ascii="Calibri" w:hAnsi="Calibri" w:cs="Calibri"/>
          <w:i/>
          <w:color w:val="AEAAAA" w:themeColor="background2" w:themeShade="BF"/>
          <w:sz w:val="26"/>
          <w:szCs w:val="26"/>
        </w:rPr>
        <w:t>“Con relación a</w:t>
      </w:r>
      <w:r w:rsidR="003A3ED5">
        <w:rPr>
          <w:rFonts w:ascii="Calibri" w:hAnsi="Calibri" w:cs="Calibri"/>
          <w:i/>
          <w:color w:val="AEAAAA" w:themeColor="background2" w:themeShade="BF"/>
          <w:sz w:val="26"/>
          <w:szCs w:val="26"/>
        </w:rPr>
        <w:t xml:space="preserve"> </w:t>
      </w:r>
      <w:r w:rsidRPr="00FC7F18">
        <w:rPr>
          <w:rFonts w:ascii="Calibri" w:hAnsi="Calibri" w:cs="Calibri"/>
          <w:i/>
          <w:color w:val="AEAAAA" w:themeColor="background2" w:themeShade="BF"/>
          <w:sz w:val="26"/>
          <w:szCs w:val="26"/>
        </w:rPr>
        <w:t>l</w:t>
      </w:r>
      <w:r w:rsidR="003A3ED5">
        <w:rPr>
          <w:rFonts w:ascii="Calibri" w:hAnsi="Calibri" w:cs="Calibri"/>
          <w:i/>
          <w:color w:val="AEAAAA" w:themeColor="background2" w:themeShade="BF"/>
          <w:sz w:val="26"/>
          <w:szCs w:val="26"/>
        </w:rPr>
        <w:t>os</w:t>
      </w:r>
      <w:r w:rsidRPr="00FC7F18">
        <w:rPr>
          <w:rFonts w:ascii="Calibri" w:hAnsi="Calibri" w:cs="Calibri"/>
          <w:i/>
          <w:color w:val="AEAAAA" w:themeColor="background2" w:themeShade="BF"/>
          <w:sz w:val="26"/>
          <w:szCs w:val="26"/>
        </w:rPr>
        <w:t xml:space="preserve"> MOTIVO</w:t>
      </w:r>
      <w:r w:rsidR="003A3ED5">
        <w:rPr>
          <w:rFonts w:ascii="Calibri" w:hAnsi="Calibri" w:cs="Calibri"/>
          <w:i/>
          <w:color w:val="AEAAAA" w:themeColor="background2" w:themeShade="BF"/>
          <w:sz w:val="26"/>
          <w:szCs w:val="26"/>
        </w:rPr>
        <w:t>S</w:t>
      </w:r>
      <w:r w:rsidRPr="00FC7F18">
        <w:rPr>
          <w:rFonts w:ascii="Calibri" w:hAnsi="Calibri" w:cs="Calibri"/>
          <w:i/>
          <w:color w:val="AEAAAA" w:themeColor="background2" w:themeShade="BF"/>
          <w:sz w:val="26"/>
          <w:szCs w:val="26"/>
        </w:rPr>
        <w:t xml:space="preserve"> DE LA INFRACCION, la ahora demandada establece:… “</w:t>
      </w:r>
      <w:r w:rsidR="003A3ED5" w:rsidRPr="00FC7F18">
        <w:rPr>
          <w:rFonts w:ascii="Calibri" w:hAnsi="Calibri" w:cs="Calibri"/>
          <w:i/>
          <w:iCs/>
          <w:color w:val="AEAAAA" w:themeColor="background2" w:themeShade="BF"/>
          <w:sz w:val="26"/>
          <w:szCs w:val="26"/>
        </w:rPr>
        <w:t>Organizar</w:t>
      </w:r>
      <w:r w:rsidR="003A3ED5">
        <w:rPr>
          <w:rFonts w:ascii="Calibri" w:hAnsi="Calibri" w:cs="Calibri"/>
          <w:i/>
          <w:iCs/>
          <w:color w:val="AEAAAA" w:themeColor="background2" w:themeShade="BF"/>
          <w:sz w:val="26"/>
          <w:szCs w:val="26"/>
        </w:rPr>
        <w:t>,</w:t>
      </w:r>
      <w:r w:rsidR="003A3ED5" w:rsidRPr="00FC7F18">
        <w:rPr>
          <w:rFonts w:ascii="Calibri" w:hAnsi="Calibri" w:cs="Calibri"/>
          <w:i/>
          <w:iCs/>
          <w:color w:val="AEAAAA" w:themeColor="background2" w:themeShade="BF"/>
          <w:sz w:val="26"/>
          <w:szCs w:val="26"/>
        </w:rPr>
        <w:t xml:space="preserve"> participar en competencias </w:t>
      </w:r>
      <w:r w:rsidR="003A3ED5">
        <w:rPr>
          <w:rFonts w:ascii="Calibri" w:hAnsi="Calibri" w:cs="Calibri"/>
          <w:i/>
          <w:iCs/>
          <w:color w:val="AEAAAA" w:themeColor="background2" w:themeShade="BF"/>
          <w:sz w:val="26"/>
          <w:szCs w:val="26"/>
        </w:rPr>
        <w:t>d</w:t>
      </w:r>
      <w:r w:rsidR="003A3ED5" w:rsidRPr="00FC7F18">
        <w:rPr>
          <w:rFonts w:ascii="Calibri" w:hAnsi="Calibri" w:cs="Calibri"/>
          <w:i/>
          <w:iCs/>
          <w:color w:val="AEAAAA" w:themeColor="background2" w:themeShade="BF"/>
          <w:sz w:val="26"/>
          <w:szCs w:val="26"/>
        </w:rPr>
        <w:t xml:space="preserve">e alta velocidad o </w:t>
      </w:r>
      <w:r w:rsidR="003A3ED5">
        <w:rPr>
          <w:rFonts w:ascii="Calibri" w:hAnsi="Calibri" w:cs="Calibri"/>
          <w:i/>
          <w:iCs/>
          <w:color w:val="AEAAAA" w:themeColor="background2" w:themeShade="BF"/>
          <w:sz w:val="26"/>
          <w:szCs w:val="26"/>
        </w:rPr>
        <w:t>realizar cualquier acción o maniobra que ponga en riesgo la integridad física de las personas</w:t>
      </w:r>
      <w:r w:rsidRPr="00FC7F18">
        <w:rPr>
          <w:rFonts w:ascii="Calibri" w:hAnsi="Calibri" w:cs="Calibri"/>
          <w:i/>
          <w:color w:val="AEAAAA" w:themeColor="background2" w:themeShade="BF"/>
          <w:sz w:val="26"/>
          <w:szCs w:val="26"/>
        </w:rPr>
        <w:t>...” siendo claro que la aseveración anterior es</w:t>
      </w:r>
      <w:r w:rsidR="00136169">
        <w:rPr>
          <w:rFonts w:ascii="Calibri" w:hAnsi="Calibri" w:cs="Calibri"/>
          <w:i/>
          <w:color w:val="AEAAAA" w:themeColor="background2" w:themeShade="BF"/>
          <w:sz w:val="26"/>
          <w:szCs w:val="26"/>
        </w:rPr>
        <w:t>…</w:t>
      </w:r>
      <w:r w:rsidRPr="00FC7F18">
        <w:rPr>
          <w:rFonts w:ascii="Calibri" w:hAnsi="Calibri" w:cs="Calibri"/>
          <w:i/>
          <w:color w:val="AEAAAA" w:themeColor="background2" w:themeShade="BF"/>
          <w:sz w:val="26"/>
          <w:szCs w:val="26"/>
        </w:rPr>
        <w:t xml:space="preserve"> escueta</w:t>
      </w:r>
      <w:r w:rsidR="00136169">
        <w:rPr>
          <w:rFonts w:ascii="Calibri" w:hAnsi="Calibri" w:cs="Calibri"/>
          <w:i/>
          <w:color w:val="AEAAAA" w:themeColor="background2" w:themeShade="BF"/>
          <w:sz w:val="26"/>
          <w:szCs w:val="26"/>
        </w:rPr>
        <w:t>…</w:t>
      </w:r>
      <w:r w:rsidRPr="00FC7F18">
        <w:rPr>
          <w:rFonts w:ascii="Calibri" w:hAnsi="Calibri" w:cs="Calibri"/>
          <w:i/>
          <w:color w:val="AEAAAA" w:themeColor="background2" w:themeShade="BF"/>
          <w:sz w:val="26"/>
          <w:szCs w:val="26"/>
        </w:rPr>
        <w:t xml:space="preserve"> </w:t>
      </w:r>
      <w:r w:rsidR="00136169">
        <w:rPr>
          <w:rFonts w:ascii="Calibri" w:hAnsi="Calibri" w:cs="Calibri"/>
          <w:i/>
          <w:color w:val="AEAAAA" w:themeColor="background2" w:themeShade="BF"/>
          <w:sz w:val="26"/>
          <w:szCs w:val="26"/>
        </w:rPr>
        <w:t>no señala la forma o la manera en la que se percató de los hechos</w:t>
      </w:r>
      <w:r w:rsidRPr="00FC7F18">
        <w:rPr>
          <w:rFonts w:ascii="Calibri" w:hAnsi="Calibri" w:cs="Calibri"/>
          <w:i/>
          <w:color w:val="AEAAAA" w:themeColor="background2" w:themeShade="BF"/>
          <w:sz w:val="26"/>
          <w:szCs w:val="26"/>
        </w:rPr>
        <w:t>…</w:t>
      </w:r>
      <w:r w:rsidR="00136169">
        <w:rPr>
          <w:rFonts w:ascii="Calibri" w:hAnsi="Calibri" w:cs="Calibri"/>
          <w:i/>
          <w:color w:val="AEAAAA" w:themeColor="background2" w:themeShade="BF"/>
          <w:sz w:val="26"/>
          <w:szCs w:val="26"/>
        </w:rPr>
        <w:t xml:space="preserve"> tampoco es claro respecto de establecer con claridad en </w:t>
      </w:r>
      <w:r w:rsidR="00087EB3">
        <w:rPr>
          <w:rFonts w:ascii="Calibri" w:hAnsi="Calibri" w:cs="Calibri"/>
          <w:i/>
          <w:color w:val="AEAAAA" w:themeColor="background2" w:themeShade="BF"/>
          <w:sz w:val="26"/>
          <w:szCs w:val="26"/>
        </w:rPr>
        <w:t>cuál</w:t>
      </w:r>
      <w:r w:rsidR="00136169">
        <w:rPr>
          <w:rFonts w:ascii="Calibri" w:hAnsi="Calibri" w:cs="Calibri"/>
          <w:i/>
          <w:color w:val="AEAAAA" w:themeColor="background2" w:themeShade="BF"/>
          <w:sz w:val="26"/>
          <w:szCs w:val="26"/>
        </w:rPr>
        <w:t xml:space="preserve"> de los supuestos que señala el artículo es el en que encuadra el hecho que me imputa… es decir si organicé o participé en competencias de alta velocidad…</w:t>
      </w:r>
      <w:r w:rsidRPr="00FC7F18">
        <w:rPr>
          <w:rFonts w:ascii="Calibri" w:hAnsi="Calibri" w:cs="Calibri"/>
          <w:i/>
          <w:color w:val="AEAAAA" w:themeColor="background2" w:themeShade="BF"/>
          <w:sz w:val="26"/>
          <w:szCs w:val="26"/>
        </w:rPr>
        <w:t>”</w:t>
      </w:r>
      <w:r w:rsidRPr="00FC7F18">
        <w:rPr>
          <w:rFonts w:ascii="Calibri" w:hAnsi="Calibri" w:cs="Calibri"/>
          <w:color w:val="AEAAAA" w:themeColor="background2" w:themeShade="BF"/>
          <w:sz w:val="26"/>
          <w:szCs w:val="26"/>
        </w:rPr>
        <w:t>. . . . . . . . .</w:t>
      </w:r>
      <w:r w:rsidR="00AD1FFC">
        <w:rPr>
          <w:rFonts w:ascii="Calibri" w:hAnsi="Calibri" w:cs="Calibri"/>
          <w:color w:val="AEAAAA" w:themeColor="background2" w:themeShade="BF"/>
          <w:sz w:val="26"/>
          <w:szCs w:val="26"/>
        </w:rPr>
        <w:t xml:space="preserve"> . . . . . . . . . . .</w:t>
      </w:r>
    </w:p>
    <w:p w:rsidR="00FC7F18" w:rsidRPr="00FC7F18" w:rsidRDefault="00FC7F18" w:rsidP="00FC7F18">
      <w:pPr>
        <w:rPr>
          <w:rFonts w:ascii="Calibri" w:hAnsi="Calibri" w:cs="Calibri"/>
          <w:b/>
          <w:color w:val="AEAAAA" w:themeColor="background2" w:themeShade="BF"/>
          <w:sz w:val="26"/>
          <w:szCs w:val="26"/>
        </w:rPr>
      </w:pPr>
    </w:p>
    <w:p w:rsidR="00AD1FFC" w:rsidRDefault="00FC7F18" w:rsidP="00AD1FFC">
      <w:pPr>
        <w:pStyle w:val="Textoindependiente"/>
        <w:ind w:firstLine="708"/>
        <w:rPr>
          <w:rFonts w:ascii="Calibri" w:hAnsi="Calibri"/>
          <w:color w:val="AEAAAA" w:themeColor="background2" w:themeShade="BF"/>
          <w:sz w:val="26"/>
          <w:szCs w:val="26"/>
        </w:rPr>
      </w:pPr>
      <w:r w:rsidRPr="00FC7F18">
        <w:rPr>
          <w:rFonts w:ascii="Calibri" w:hAnsi="Calibri" w:cs="Calibri"/>
          <w:color w:val="AEAAAA" w:themeColor="background2" w:themeShade="BF"/>
          <w:sz w:val="26"/>
          <w:szCs w:val="26"/>
        </w:rPr>
        <w:t xml:space="preserve">A lo aseverado por el actor, la autoridad demandada, expuso que </w:t>
      </w:r>
      <w:r w:rsidR="00B8573C">
        <w:rPr>
          <w:rFonts w:ascii="Calibri" w:hAnsi="Calibri" w:cs="Calibri"/>
          <w:color w:val="AEAAAA" w:themeColor="background2" w:themeShade="BF"/>
          <w:sz w:val="26"/>
          <w:szCs w:val="26"/>
        </w:rPr>
        <w:t>la boleta se encuentra debidamente fundada y motivada</w:t>
      </w:r>
      <w:r w:rsidR="00087EB3">
        <w:rPr>
          <w:rFonts w:ascii="Calibri" w:hAnsi="Calibri" w:cs="Calibri"/>
          <w:color w:val="FF0000"/>
          <w:sz w:val="26"/>
          <w:szCs w:val="26"/>
        </w:rPr>
        <w:t xml:space="preserve"> </w:t>
      </w:r>
      <w:r w:rsidR="00087EB3" w:rsidRPr="00AD1FFC">
        <w:rPr>
          <w:rFonts w:ascii="Calibri" w:hAnsi="Calibri" w:cs="Calibri"/>
          <w:color w:val="AEAAAA" w:themeColor="background2" w:themeShade="BF"/>
          <w:sz w:val="26"/>
          <w:szCs w:val="26"/>
        </w:rPr>
        <w:t>y que los agravios</w:t>
      </w:r>
      <w:r w:rsidR="00AD1FFC">
        <w:rPr>
          <w:rFonts w:ascii="Calibri" w:hAnsi="Calibri" w:cs="Calibri"/>
          <w:color w:val="AEAAAA" w:themeColor="background2" w:themeShade="BF"/>
          <w:sz w:val="26"/>
          <w:szCs w:val="26"/>
        </w:rPr>
        <w:t xml:space="preserve"> formulados eran </w:t>
      </w:r>
      <w:r w:rsidR="00087EB3" w:rsidRPr="00AD1FFC">
        <w:rPr>
          <w:rFonts w:ascii="Calibri" w:hAnsi="Calibri" w:cs="Calibri"/>
          <w:color w:val="AEAAAA" w:themeColor="background2" w:themeShade="BF"/>
          <w:sz w:val="26"/>
          <w:szCs w:val="26"/>
        </w:rPr>
        <w:t>meras apreciaciones subjetivas, hechos personales narrados de forma aislada</w:t>
      </w:r>
      <w:r w:rsidR="00AD1FFC">
        <w:rPr>
          <w:rFonts w:ascii="Calibri" w:hAnsi="Calibri" w:cs="Calibri"/>
          <w:color w:val="AEAAAA" w:themeColor="background2" w:themeShade="BF"/>
          <w:sz w:val="26"/>
          <w:szCs w:val="26"/>
        </w:rPr>
        <w:t xml:space="preserve">. . . . . . . . . . . . . </w:t>
      </w:r>
      <w:r w:rsidR="00AD1FFC">
        <w:rPr>
          <w:rFonts w:ascii="Calibri" w:hAnsi="Calibri"/>
          <w:color w:val="AEAAAA" w:themeColor="background2" w:themeShade="BF"/>
          <w:sz w:val="26"/>
          <w:szCs w:val="26"/>
        </w:rPr>
        <w:t xml:space="preserve">. . . . . . . . . . . . . . . . . . . . . . . . . . . . . . . . . . . . . . . . . . . . . . . . . . </w:t>
      </w:r>
    </w:p>
    <w:p w:rsidR="00FC7F18" w:rsidRPr="00FC7F18" w:rsidRDefault="00FC7F18" w:rsidP="00AD1FFC">
      <w:pPr>
        <w:jc w:val="both"/>
        <w:rPr>
          <w:rFonts w:ascii="Calibri" w:hAnsi="Calibri" w:cs="Calibri"/>
          <w:i/>
          <w:color w:val="AEAAAA" w:themeColor="background2" w:themeShade="BF"/>
          <w:sz w:val="26"/>
          <w:szCs w:val="26"/>
        </w:rPr>
      </w:pPr>
    </w:p>
    <w:p w:rsidR="00FC7F18" w:rsidRPr="00FC7F18" w:rsidRDefault="00FC7F18" w:rsidP="00FC7F18">
      <w:pPr>
        <w:ind w:firstLine="708"/>
        <w:jc w:val="both"/>
        <w:rPr>
          <w:rFonts w:ascii="Calibri" w:hAnsi="Calibri" w:cs="Calibri"/>
          <w:i/>
          <w:color w:val="AEAAAA" w:themeColor="background2" w:themeShade="BF"/>
          <w:sz w:val="26"/>
          <w:szCs w:val="26"/>
        </w:rPr>
      </w:pPr>
      <w:r w:rsidRPr="00FC7F18">
        <w:rPr>
          <w:rFonts w:ascii="Calibri" w:hAnsi="Calibri" w:cs="Calibri"/>
          <w:bCs/>
          <w:color w:val="AEAAAA" w:themeColor="background2" w:themeShade="BF"/>
          <w:sz w:val="26"/>
          <w:szCs w:val="26"/>
        </w:rPr>
        <w:t xml:space="preserve">Analizado que es lo expuesto por las partes así como el acta de infracción impugnada, el concepto de impugnación, en su inciso en estudio, en cuanto a la indebida motivación de la boleta, resulta </w:t>
      </w:r>
      <w:r w:rsidRPr="00FC7F18">
        <w:rPr>
          <w:rFonts w:ascii="Calibri" w:hAnsi="Calibri" w:cs="Calibri"/>
          <w:b/>
          <w:bCs/>
          <w:color w:val="AEAAAA" w:themeColor="background2" w:themeShade="BF"/>
          <w:sz w:val="26"/>
          <w:szCs w:val="26"/>
        </w:rPr>
        <w:t>fundado</w:t>
      </w:r>
      <w:r w:rsidRPr="00FC7F18">
        <w:rPr>
          <w:rFonts w:ascii="Calibri" w:hAnsi="Calibri" w:cs="Calibri"/>
          <w:bCs/>
          <w:color w:val="AEAAAA" w:themeColor="background2" w:themeShade="BF"/>
          <w:sz w:val="26"/>
          <w:szCs w:val="26"/>
        </w:rPr>
        <w:t>. . . . . . . . . . . . . . . . . . . . . . . . . .</w:t>
      </w:r>
      <w:r w:rsidR="00531E5C">
        <w:rPr>
          <w:rFonts w:ascii="Calibri" w:hAnsi="Calibri" w:cs="Calibri"/>
          <w:bCs/>
          <w:color w:val="AEAAAA" w:themeColor="background2" w:themeShade="BF"/>
          <w:sz w:val="26"/>
          <w:szCs w:val="26"/>
        </w:rPr>
        <w:t xml:space="preserve"> . </w:t>
      </w:r>
    </w:p>
    <w:p w:rsidR="00FC7F18" w:rsidRPr="00FC7F18" w:rsidRDefault="00FC7F18" w:rsidP="00FC7F18">
      <w:pPr>
        <w:jc w:val="both"/>
        <w:rPr>
          <w:rFonts w:ascii="Calibri" w:hAnsi="Calibri" w:cs="Calibri"/>
          <w:bCs/>
          <w:color w:val="AEAAAA" w:themeColor="background2" w:themeShade="BF"/>
          <w:sz w:val="26"/>
          <w:szCs w:val="26"/>
        </w:rPr>
      </w:pPr>
    </w:p>
    <w:p w:rsidR="00FC7F18" w:rsidRDefault="00FC7F18" w:rsidP="00FC7F18">
      <w:pPr>
        <w:ind w:firstLine="708"/>
        <w:jc w:val="both"/>
        <w:rPr>
          <w:rFonts w:ascii="Calibri" w:hAnsi="Calibri" w:cs="Calibri"/>
          <w:bCs/>
          <w:color w:val="AEAAAA" w:themeColor="background2" w:themeShade="BF"/>
          <w:sz w:val="26"/>
          <w:szCs w:val="26"/>
        </w:rPr>
      </w:pPr>
      <w:r w:rsidRPr="00FC7F18">
        <w:rPr>
          <w:rFonts w:ascii="Calibri" w:hAnsi="Calibri" w:cs="Calibri"/>
          <w:bCs/>
          <w:color w:val="AEAAAA" w:themeColor="background2" w:themeShade="BF"/>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087EB3" w:rsidRPr="00087EB3">
        <w:rPr>
          <w:rFonts w:ascii="Calibri" w:hAnsi="Calibri" w:cs="Calibri"/>
          <w:bCs/>
          <w:color w:val="AEAAAA" w:themeColor="background2" w:themeShade="BF"/>
          <w:sz w:val="26"/>
          <w:szCs w:val="26"/>
        </w:rPr>
        <w:t>presunto</w:t>
      </w:r>
      <w:r w:rsidR="00087EB3">
        <w:rPr>
          <w:rFonts w:ascii="Calibri" w:hAnsi="Calibri" w:cs="Calibri"/>
          <w:bCs/>
          <w:color w:val="FF0000"/>
          <w:sz w:val="26"/>
          <w:szCs w:val="26"/>
        </w:rPr>
        <w:t xml:space="preserve"> </w:t>
      </w:r>
      <w:r w:rsidRPr="00FC7F18">
        <w:rPr>
          <w:rFonts w:ascii="Calibri" w:hAnsi="Calibri" w:cs="Calibri"/>
          <w:bCs/>
          <w:color w:val="AEAAAA" w:themeColor="background2" w:themeShade="BF"/>
          <w:sz w:val="26"/>
          <w:szCs w:val="26"/>
        </w:rPr>
        <w:t xml:space="preserve">infractor, y, si ese precepto incluye diversos supuestos, se debe precisar al apartado, párrafo, fracción o fracciones, incisos o </w:t>
      </w:r>
      <w:proofErr w:type="spellStart"/>
      <w:r w:rsidRPr="00FC7F18">
        <w:rPr>
          <w:rFonts w:ascii="Calibri" w:hAnsi="Calibri" w:cs="Calibri"/>
          <w:bCs/>
          <w:color w:val="AEAAAA" w:themeColor="background2" w:themeShade="BF"/>
          <w:sz w:val="26"/>
          <w:szCs w:val="26"/>
        </w:rPr>
        <w:t>subincisos</w:t>
      </w:r>
      <w:proofErr w:type="spellEnd"/>
      <w:r w:rsidRPr="00FC7F18">
        <w:rPr>
          <w:rFonts w:ascii="Calibri" w:hAnsi="Calibri" w:cs="Calibr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w:t>
      </w:r>
      <w:r w:rsidR="00087EB3" w:rsidRPr="00FC7F18">
        <w:rPr>
          <w:rFonts w:ascii="Calibri" w:hAnsi="Calibri" w:cs="Calibri"/>
          <w:bCs/>
          <w:color w:val="AEAAAA" w:themeColor="background2" w:themeShade="BF"/>
          <w:sz w:val="26"/>
          <w:szCs w:val="26"/>
        </w:rPr>
        <w:t>transgresor</w:t>
      </w:r>
      <w:r w:rsidRPr="00FC7F18">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w:t>
      </w:r>
      <w:r w:rsidRPr="00FC7F18">
        <w:rPr>
          <w:rFonts w:ascii="Calibri" w:hAnsi="Calibri" w:cs="Calibri"/>
          <w:bCs/>
          <w:color w:val="AEAAAA" w:themeColor="background2" w:themeShade="BF"/>
          <w:sz w:val="26"/>
          <w:szCs w:val="26"/>
        </w:rPr>
        <w:lastRenderedPageBreak/>
        <w:t xml:space="preserve">y defensa pertinente, porque la prevalencia del dicho de la autoridad, puede dar lugar a arbitrariedades que deben reducirse al mínimo posible. . . . . . . . . . . . . . . . </w:t>
      </w:r>
    </w:p>
    <w:p w:rsidR="00EE2658" w:rsidRPr="00FC7F18" w:rsidRDefault="00EE2658" w:rsidP="00FC7F18">
      <w:pPr>
        <w:ind w:firstLine="708"/>
        <w:jc w:val="both"/>
        <w:rPr>
          <w:rFonts w:ascii="Calibri" w:hAnsi="Calibri" w:cs="Calibri"/>
          <w:bCs/>
          <w:color w:val="AEAAAA" w:themeColor="background2" w:themeShade="BF"/>
          <w:sz w:val="26"/>
          <w:szCs w:val="26"/>
        </w:rPr>
      </w:pPr>
    </w:p>
    <w:p w:rsidR="00EE2658" w:rsidRDefault="00FC7F18" w:rsidP="00EE2658">
      <w:pPr>
        <w:pStyle w:val="Textoindependiente"/>
        <w:ind w:firstLine="708"/>
        <w:rPr>
          <w:rFonts w:ascii="Calibri" w:hAnsi="Calibri"/>
          <w:color w:val="AEAAAA" w:themeColor="background2" w:themeShade="BF"/>
          <w:sz w:val="26"/>
          <w:szCs w:val="26"/>
        </w:rPr>
      </w:pPr>
      <w:r w:rsidRPr="00FC7F18">
        <w:rPr>
          <w:rFonts w:ascii="Calibri" w:hAnsi="Calibri" w:cs="Calibri"/>
          <w:bCs/>
          <w:color w:val="AEAAAA" w:themeColor="background2" w:themeShade="BF"/>
          <w:sz w:val="26"/>
          <w:szCs w:val="26"/>
        </w:rPr>
        <w:t xml:space="preserve">Contrario a lo anterior, en el caso concreto, el Agente demandado, al levantar el acta impugnada, incurrió en una indebida motivación; pues aunque estableció el artículo que consideró infringido; (Artículo 18 fracción VI del Reglamento de Tránsito Municipal de León, Guanajuato); también es cierto que no se cumplió con el principio de legalidad de que </w:t>
      </w:r>
      <w:r w:rsidRPr="00FC7F18">
        <w:rPr>
          <w:rFonts w:ascii="Calibri" w:hAnsi="Calibri" w:cs="Calibri"/>
          <w:bCs/>
          <w:i/>
          <w:color w:val="AEAAAA" w:themeColor="background2" w:themeShade="BF"/>
          <w:sz w:val="26"/>
          <w:szCs w:val="26"/>
        </w:rPr>
        <w:t>“todo acto de autoridad debe estar fundado y motivado”;</w:t>
      </w:r>
      <w:r w:rsidRPr="00FC7F18">
        <w:rPr>
          <w:rFonts w:ascii="Calibri" w:hAnsi="Calibri" w:cs="Calibri"/>
          <w:bCs/>
          <w:color w:val="AEAAAA" w:themeColor="background2" w:themeShade="BF"/>
          <w:sz w:val="26"/>
          <w:szCs w:val="26"/>
        </w:rPr>
        <w:t xml:space="preserve"> ya que no se motivó adecuadamente la señalada boleta,</w:t>
      </w:r>
      <w:r w:rsidRPr="00EE2658">
        <w:rPr>
          <w:rFonts w:ascii="Calibri" w:hAnsi="Calibri" w:cs="Calibri"/>
          <w:bCs/>
          <w:color w:val="AEAAAA" w:themeColor="background2" w:themeShade="BF"/>
          <w:sz w:val="26"/>
          <w:szCs w:val="26"/>
        </w:rPr>
        <w:t xml:space="preserve"> al no describir y precisar</w:t>
      </w:r>
      <w:r w:rsidR="00087EB3" w:rsidRPr="00EE2658">
        <w:rPr>
          <w:rFonts w:ascii="Calibri" w:hAnsi="Calibri" w:cs="Calibri"/>
          <w:bCs/>
          <w:color w:val="AEAAAA" w:themeColor="background2" w:themeShade="BF"/>
          <w:sz w:val="26"/>
          <w:szCs w:val="26"/>
        </w:rPr>
        <w:t xml:space="preserve"> primordialmente</w:t>
      </w:r>
      <w:r w:rsidR="00EE2658">
        <w:rPr>
          <w:rFonts w:ascii="Calibri" w:hAnsi="Calibri" w:cs="Calibri"/>
          <w:bCs/>
          <w:color w:val="AEAAAA" w:themeColor="background2" w:themeShade="BF"/>
          <w:sz w:val="26"/>
          <w:szCs w:val="26"/>
        </w:rPr>
        <w:t>,</w:t>
      </w:r>
      <w:r w:rsidR="00087EB3" w:rsidRPr="00EE2658">
        <w:rPr>
          <w:rFonts w:ascii="Calibri" w:hAnsi="Calibri" w:cs="Calibri"/>
          <w:bCs/>
          <w:color w:val="AEAAAA" w:themeColor="background2" w:themeShade="BF"/>
          <w:sz w:val="26"/>
          <w:szCs w:val="26"/>
        </w:rPr>
        <w:t xml:space="preserve"> la conducta desplegada por el justiciable, así</w:t>
      </w:r>
      <w:r w:rsidR="00EE2658">
        <w:rPr>
          <w:rFonts w:ascii="Calibri" w:hAnsi="Calibri" w:cs="Calibri"/>
          <w:bCs/>
          <w:color w:val="AEAAAA" w:themeColor="background2" w:themeShade="BF"/>
          <w:sz w:val="26"/>
          <w:szCs w:val="26"/>
        </w:rPr>
        <w:t xml:space="preserve"> también,</w:t>
      </w:r>
      <w:r w:rsidR="00087EB3" w:rsidRPr="00EE2658">
        <w:rPr>
          <w:rFonts w:ascii="Calibri" w:hAnsi="Calibri" w:cs="Calibri"/>
          <w:bCs/>
          <w:color w:val="AEAAAA" w:themeColor="background2" w:themeShade="BF"/>
          <w:sz w:val="26"/>
          <w:szCs w:val="26"/>
        </w:rPr>
        <w:t xml:space="preserve"> c</w:t>
      </w:r>
      <w:r w:rsidR="00EE2658">
        <w:rPr>
          <w:rFonts w:ascii="Calibri" w:hAnsi="Calibri" w:cs="Calibri"/>
          <w:bCs/>
          <w:color w:val="AEAAAA" w:themeColor="background2" w:themeShade="BF"/>
          <w:sz w:val="26"/>
          <w:szCs w:val="26"/>
        </w:rPr>
        <w:t>ó</w:t>
      </w:r>
      <w:r w:rsidR="00087EB3" w:rsidRPr="00EE2658">
        <w:rPr>
          <w:rFonts w:ascii="Calibri" w:hAnsi="Calibri" w:cs="Calibri"/>
          <w:bCs/>
          <w:color w:val="AEAAAA" w:themeColor="background2" w:themeShade="BF"/>
          <w:sz w:val="26"/>
          <w:szCs w:val="26"/>
        </w:rPr>
        <w:t>mo</w:t>
      </w:r>
      <w:r w:rsidRPr="00EE2658">
        <w:rPr>
          <w:rFonts w:ascii="Calibri" w:hAnsi="Calibri" w:cs="Calibri"/>
          <w:bCs/>
          <w:color w:val="AEAAAA" w:themeColor="background2" w:themeShade="BF"/>
          <w:sz w:val="26"/>
          <w:szCs w:val="26"/>
        </w:rPr>
        <w:t xml:space="preserve"> </w:t>
      </w:r>
      <w:r w:rsidRPr="00FC7F18">
        <w:rPr>
          <w:rFonts w:ascii="Calibri" w:hAnsi="Calibri" w:cs="Calibri"/>
          <w:bCs/>
          <w:color w:val="AEAAAA" w:themeColor="background2" w:themeShade="BF"/>
          <w:sz w:val="26"/>
          <w:szCs w:val="26"/>
        </w:rPr>
        <w:t>se dieron los hechos; esto es, como se percató el Agente de la comisión de la infracción que asentó en la boleta, incluyendo su exacta ubicación para determinar si pudo apreciarla con claridad;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w:t>
      </w:r>
      <w:r w:rsidR="001F7429">
        <w:rPr>
          <w:rFonts w:ascii="Calibri" w:hAnsi="Calibri" w:cs="Calibri"/>
          <w:bCs/>
          <w:color w:val="AEAAAA" w:themeColor="background2" w:themeShade="BF"/>
          <w:sz w:val="26"/>
          <w:szCs w:val="26"/>
        </w:rPr>
        <w:t xml:space="preserve"> . . . . . . . </w:t>
      </w:r>
      <w:r w:rsidR="00EE2658">
        <w:rPr>
          <w:rFonts w:ascii="Calibri" w:hAnsi="Calibri"/>
          <w:color w:val="AEAAAA" w:themeColor="background2" w:themeShade="BF"/>
          <w:sz w:val="26"/>
          <w:szCs w:val="26"/>
        </w:rPr>
        <w:t xml:space="preserve">. . . . . . . . . . . . . . . . . . . . . . . . . . . . . . . . . . . . . . . . . </w:t>
      </w:r>
    </w:p>
    <w:p w:rsidR="00FC7F18" w:rsidRPr="00FC7F18" w:rsidRDefault="00FC7F18" w:rsidP="00EE2658">
      <w:pPr>
        <w:jc w:val="both"/>
        <w:rPr>
          <w:rFonts w:ascii="Calibri" w:hAnsi="Calibri" w:cs="Calibri"/>
          <w:bCs/>
          <w:color w:val="AEAAAA" w:themeColor="background2" w:themeShade="BF"/>
          <w:sz w:val="26"/>
          <w:szCs w:val="26"/>
        </w:rPr>
      </w:pPr>
    </w:p>
    <w:p w:rsidR="003B11E3" w:rsidRDefault="00FC7F18" w:rsidP="001F7429">
      <w:pPr>
        <w:ind w:firstLine="708"/>
        <w:jc w:val="both"/>
        <w:rPr>
          <w:rFonts w:ascii="Calibri" w:hAnsi="Calibri" w:cs="Calibri"/>
          <w:bCs/>
          <w:color w:val="AEAAAA" w:themeColor="background2" w:themeShade="BF"/>
          <w:sz w:val="26"/>
          <w:szCs w:val="26"/>
        </w:rPr>
      </w:pPr>
      <w:r w:rsidRPr="00FC7F18">
        <w:rPr>
          <w:rFonts w:ascii="Calibri" w:hAnsi="Calibri" w:cs="Calibri"/>
          <w:bCs/>
          <w:color w:val="AEAAAA" w:themeColor="background2" w:themeShade="BF"/>
          <w:sz w:val="26"/>
          <w:szCs w:val="26"/>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sólo realizó, como bien lo refirió el actor, una transcripción de dicho precepto y fracción, al asentar: </w:t>
      </w:r>
      <w:r w:rsidRPr="00FC7F18">
        <w:rPr>
          <w:rFonts w:ascii="Calibri" w:hAnsi="Calibri" w:cs="Calibri"/>
          <w:i/>
          <w:iCs/>
          <w:color w:val="AEAAAA" w:themeColor="background2" w:themeShade="BF"/>
          <w:sz w:val="26"/>
          <w:szCs w:val="26"/>
        </w:rPr>
        <w:t xml:space="preserve">“Organizar o participar en competencias </w:t>
      </w:r>
      <w:r w:rsidR="001F7429">
        <w:rPr>
          <w:rFonts w:ascii="Calibri" w:hAnsi="Calibri" w:cs="Calibri"/>
          <w:i/>
          <w:iCs/>
          <w:color w:val="AEAAAA" w:themeColor="background2" w:themeShade="BF"/>
          <w:sz w:val="26"/>
          <w:szCs w:val="26"/>
        </w:rPr>
        <w:t>de</w:t>
      </w:r>
      <w:r w:rsidRPr="00FC7F18">
        <w:rPr>
          <w:rFonts w:ascii="Calibri" w:hAnsi="Calibri" w:cs="Calibri"/>
          <w:i/>
          <w:iCs/>
          <w:color w:val="AEAAAA" w:themeColor="background2" w:themeShade="BF"/>
          <w:sz w:val="26"/>
          <w:szCs w:val="26"/>
        </w:rPr>
        <w:t xml:space="preserve"> alta velocidad o realizar cualquier acción o maniobras </w:t>
      </w:r>
      <w:r w:rsidR="001F7429">
        <w:rPr>
          <w:rFonts w:ascii="Calibri" w:hAnsi="Calibri" w:cs="Calibri"/>
          <w:i/>
          <w:iCs/>
          <w:color w:val="AEAAAA" w:themeColor="background2" w:themeShade="BF"/>
          <w:sz w:val="26"/>
          <w:szCs w:val="26"/>
        </w:rPr>
        <w:t>que ponga en riesgo la integridad física de las personas</w:t>
      </w:r>
      <w:r w:rsidRPr="00FC7F18">
        <w:rPr>
          <w:rFonts w:ascii="Calibri" w:hAnsi="Calibri" w:cs="Calibri"/>
          <w:i/>
          <w:iCs/>
          <w:color w:val="AEAAAA" w:themeColor="background2" w:themeShade="BF"/>
          <w:sz w:val="26"/>
          <w:szCs w:val="26"/>
        </w:rPr>
        <w:t xml:space="preserve">”; </w:t>
      </w:r>
      <w:r w:rsidRPr="00FC7F18">
        <w:rPr>
          <w:rFonts w:ascii="Calibri" w:hAnsi="Calibri" w:cs="Calibri"/>
          <w:bCs/>
          <w:color w:val="AEAAAA" w:themeColor="background2" w:themeShade="BF"/>
          <w:sz w:val="26"/>
          <w:szCs w:val="26"/>
        </w:rPr>
        <w:t xml:space="preserve">más no expresó en realidad como ocurrieron los hechos, esto es, como es que el ahora impetrante organizó o participó en competencias de alta velocidad, o como realizó cualquier </w:t>
      </w:r>
      <w:r w:rsidR="001F7429">
        <w:rPr>
          <w:rFonts w:ascii="Calibri" w:hAnsi="Calibri" w:cs="Calibri"/>
          <w:bCs/>
          <w:color w:val="AEAAAA" w:themeColor="background2" w:themeShade="BF"/>
          <w:sz w:val="26"/>
          <w:szCs w:val="26"/>
        </w:rPr>
        <w:t xml:space="preserve">acción </w:t>
      </w:r>
      <w:r w:rsidR="00181BA3">
        <w:rPr>
          <w:rFonts w:ascii="Calibri" w:hAnsi="Calibri" w:cs="Calibri"/>
          <w:bCs/>
          <w:color w:val="AEAAAA" w:themeColor="background2" w:themeShade="BF"/>
          <w:sz w:val="26"/>
          <w:szCs w:val="26"/>
        </w:rPr>
        <w:t>o</w:t>
      </w:r>
      <w:r w:rsidR="001F7429">
        <w:rPr>
          <w:rFonts w:ascii="Calibri" w:hAnsi="Calibri" w:cs="Calibri"/>
          <w:bCs/>
          <w:color w:val="AEAAAA" w:themeColor="background2" w:themeShade="BF"/>
          <w:sz w:val="26"/>
          <w:szCs w:val="26"/>
        </w:rPr>
        <w:t xml:space="preserve"> </w:t>
      </w:r>
      <w:r w:rsidRPr="00FC7F18">
        <w:rPr>
          <w:rFonts w:ascii="Calibri" w:hAnsi="Calibri" w:cs="Calibri"/>
          <w:bCs/>
          <w:color w:val="AEAAAA" w:themeColor="background2" w:themeShade="BF"/>
          <w:sz w:val="26"/>
          <w:szCs w:val="26"/>
        </w:rPr>
        <w:t xml:space="preserve">maniobra </w:t>
      </w:r>
      <w:r w:rsidR="001F7429">
        <w:rPr>
          <w:rFonts w:ascii="Calibri" w:hAnsi="Calibri" w:cs="Calibri"/>
          <w:bCs/>
          <w:color w:val="AEAAAA" w:themeColor="background2" w:themeShade="BF"/>
          <w:sz w:val="26"/>
          <w:szCs w:val="26"/>
        </w:rPr>
        <w:t>que pusiera en riesgo la integridad física de las personas</w:t>
      </w:r>
      <w:r w:rsidRPr="00FC7F18">
        <w:rPr>
          <w:rFonts w:ascii="Calibri" w:hAnsi="Calibri" w:cs="Calibri"/>
          <w:bCs/>
          <w:color w:val="AEAAAA" w:themeColor="background2" w:themeShade="BF"/>
          <w:sz w:val="26"/>
          <w:szCs w:val="26"/>
        </w:rPr>
        <w:t>; y lo que es más</w:t>
      </w:r>
      <w:r w:rsidR="001F7429">
        <w:rPr>
          <w:rFonts w:ascii="Calibri" w:hAnsi="Calibri" w:cs="Calibri"/>
          <w:bCs/>
          <w:color w:val="AEAAAA" w:themeColor="background2" w:themeShade="BF"/>
          <w:sz w:val="26"/>
          <w:szCs w:val="26"/>
        </w:rPr>
        <w:t>,</w:t>
      </w:r>
      <w:r w:rsidRPr="00FC7F18">
        <w:rPr>
          <w:rFonts w:ascii="Calibri" w:hAnsi="Calibri" w:cs="Calibri"/>
          <w:bCs/>
          <w:color w:val="AEAAAA" w:themeColor="background2" w:themeShade="BF"/>
          <w:sz w:val="26"/>
          <w:szCs w:val="26"/>
        </w:rPr>
        <w:t xml:space="preserve"> de tales sup</w:t>
      </w:r>
      <w:r w:rsidR="001F7429">
        <w:rPr>
          <w:rFonts w:ascii="Calibri" w:hAnsi="Calibri" w:cs="Calibri"/>
          <w:bCs/>
          <w:color w:val="AEAAAA" w:themeColor="background2" w:themeShade="BF"/>
          <w:sz w:val="26"/>
          <w:szCs w:val="26"/>
        </w:rPr>
        <w:t>uestos no indicó siquiera en cuá</w:t>
      </w:r>
      <w:r w:rsidRPr="00FC7F18">
        <w:rPr>
          <w:rFonts w:ascii="Calibri" w:hAnsi="Calibri" w:cs="Calibri"/>
          <w:bCs/>
          <w:color w:val="AEAAAA" w:themeColor="background2" w:themeShade="BF"/>
          <w:sz w:val="26"/>
          <w:szCs w:val="26"/>
        </w:rPr>
        <w:t xml:space="preserve">l de ellos incurrió el ciudadano </w:t>
      </w:r>
      <w:r w:rsidR="00735437">
        <w:rPr>
          <w:rFonts w:ascii="Calibri" w:hAnsi="Calibri" w:cs="Calibri"/>
          <w:color w:val="AEAAAA" w:themeColor="background2" w:themeShade="BF"/>
          <w:sz w:val="26"/>
          <w:szCs w:val="26"/>
        </w:rPr>
        <w:t>*****</w:t>
      </w:r>
      <w:r w:rsidRPr="00FC7F18">
        <w:rPr>
          <w:rFonts w:ascii="Calibri" w:hAnsi="Calibri" w:cs="Calibri"/>
          <w:bCs/>
          <w:color w:val="AEAAAA" w:themeColor="background2" w:themeShade="BF"/>
          <w:sz w:val="26"/>
          <w:szCs w:val="26"/>
        </w:rPr>
        <w:t xml:space="preserve">, es </w:t>
      </w:r>
    </w:p>
    <w:p w:rsidR="003B11E3" w:rsidRDefault="003B11E3" w:rsidP="003B11E3">
      <w:pPr>
        <w:pStyle w:val="Sangradetextonormal"/>
        <w:ind w:left="0"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364/2016-JN</w:t>
      </w:r>
    </w:p>
    <w:p w:rsidR="003B11E3" w:rsidRDefault="003B11E3" w:rsidP="003B11E3">
      <w:pPr>
        <w:jc w:val="both"/>
        <w:rPr>
          <w:rFonts w:ascii="Calibri" w:hAnsi="Calibri" w:cs="Calibri"/>
          <w:bCs/>
          <w:color w:val="AEAAAA" w:themeColor="background2" w:themeShade="BF"/>
          <w:sz w:val="26"/>
          <w:szCs w:val="26"/>
        </w:rPr>
      </w:pPr>
    </w:p>
    <w:p w:rsidR="00FC7F18" w:rsidRPr="00FC7F18" w:rsidRDefault="00FC7F18" w:rsidP="003B11E3">
      <w:pPr>
        <w:jc w:val="both"/>
        <w:rPr>
          <w:rFonts w:ascii="Calibri" w:hAnsi="Calibri" w:cs="Calibri"/>
          <w:bCs/>
          <w:color w:val="AEAAAA" w:themeColor="background2" w:themeShade="BF"/>
          <w:sz w:val="26"/>
          <w:szCs w:val="26"/>
        </w:rPr>
      </w:pPr>
      <w:proofErr w:type="gramStart"/>
      <w:r w:rsidRPr="003B11E3">
        <w:rPr>
          <w:rFonts w:ascii="Calibri" w:hAnsi="Calibri" w:cs="Calibri"/>
          <w:bCs/>
          <w:color w:val="AEAAAA" w:themeColor="background2" w:themeShade="BF"/>
          <w:sz w:val="26"/>
          <w:szCs w:val="26"/>
        </w:rPr>
        <w:t>decir</w:t>
      </w:r>
      <w:proofErr w:type="gramEnd"/>
      <w:r w:rsidRPr="003B11E3">
        <w:rPr>
          <w:rFonts w:ascii="Calibri" w:hAnsi="Calibri" w:cs="Calibri"/>
          <w:bCs/>
          <w:color w:val="AEAAAA" w:themeColor="background2" w:themeShade="BF"/>
          <w:sz w:val="26"/>
          <w:szCs w:val="26"/>
        </w:rPr>
        <w:t xml:space="preserve">, </w:t>
      </w:r>
      <w:r w:rsidR="00181BA3" w:rsidRPr="003B11E3">
        <w:rPr>
          <w:rFonts w:ascii="Calibri" w:hAnsi="Calibri" w:cs="Calibri"/>
          <w:bCs/>
          <w:color w:val="AEAAAA" w:themeColor="background2" w:themeShade="BF"/>
          <w:sz w:val="26"/>
          <w:szCs w:val="26"/>
        </w:rPr>
        <w:t xml:space="preserve">como ya se dijo, </w:t>
      </w:r>
      <w:r w:rsidRPr="00FC7F18">
        <w:rPr>
          <w:rFonts w:ascii="Calibri" w:hAnsi="Calibri" w:cs="Calibri"/>
          <w:bCs/>
          <w:color w:val="AEAAAA" w:themeColor="background2" w:themeShade="BF"/>
          <w:sz w:val="26"/>
          <w:szCs w:val="26"/>
        </w:rPr>
        <w:t xml:space="preserve">no precisó cuál fue la conducta realizada; </w:t>
      </w:r>
      <w:r w:rsidRPr="00FC7F18">
        <w:rPr>
          <w:rFonts w:ascii="Calibri" w:hAnsi="Calibri" w:cs="Calibri"/>
          <w:color w:val="AEAAAA" w:themeColor="background2" w:themeShade="BF"/>
          <w:sz w:val="26"/>
          <w:szCs w:val="26"/>
        </w:rPr>
        <w:t>l</w:t>
      </w:r>
      <w:r w:rsidRPr="00FC7F18">
        <w:rPr>
          <w:rFonts w:ascii="Calibri" w:hAnsi="Calibri" w:cs="Calibri"/>
          <w:bCs/>
          <w:color w:val="AEAAAA" w:themeColor="background2" w:themeShade="BF"/>
          <w:sz w:val="26"/>
          <w:szCs w:val="26"/>
        </w:rPr>
        <w:t xml:space="preserve">o que resultaba necesario a efecto de conocer a cabalidad como se dieron los hechos y determinar si se infringió tal disposición contenida en el Reglamento de Tránsito antes mencionado; por lo que al no delimitar tales hechos, no puede afirmarse que el gobernado haya incurrido en la infracción anotada . . . . . . . . . . . . . . . . . . . . </w:t>
      </w:r>
    </w:p>
    <w:p w:rsidR="00FC7F18" w:rsidRPr="00FC7F18" w:rsidRDefault="00FC7F18" w:rsidP="00FC7F18">
      <w:pPr>
        <w:jc w:val="both"/>
        <w:rPr>
          <w:rFonts w:ascii="Calibri" w:hAnsi="Calibri" w:cs="Calibri"/>
          <w:color w:val="AEAAAA" w:themeColor="background2" w:themeShade="BF"/>
          <w:sz w:val="20"/>
          <w:szCs w:val="26"/>
        </w:rPr>
      </w:pPr>
    </w:p>
    <w:p w:rsidR="00FC7F18" w:rsidRPr="003B11E3" w:rsidRDefault="00FC7F18" w:rsidP="003B11E3">
      <w:pPr>
        <w:ind w:firstLine="708"/>
        <w:jc w:val="both"/>
        <w:rPr>
          <w:rFonts w:ascii="Calibri" w:hAnsi="Calibri" w:cs="Calibri"/>
          <w:bCs/>
          <w:color w:val="AEAAAA" w:themeColor="background2" w:themeShade="BF"/>
          <w:sz w:val="26"/>
          <w:szCs w:val="26"/>
        </w:rPr>
      </w:pPr>
      <w:r w:rsidRPr="00FC7F18">
        <w:rPr>
          <w:rFonts w:ascii="Calibri" w:hAnsi="Calibri" w:cs="Calibri"/>
          <w:bCs/>
          <w:color w:val="AEAAAA" w:themeColor="background2" w:themeShade="BF"/>
          <w:sz w:val="26"/>
          <w:szCs w:val="26"/>
        </w:rPr>
        <w:t xml:space="preserve">Así las cosas, al resultar fundado el concepto de impugnación analizado,  en su aspecto analizado, se concluye que el acta de infracción número </w:t>
      </w:r>
      <w:r w:rsidR="00DA1792">
        <w:rPr>
          <w:rFonts w:ascii="Calibri" w:hAnsi="Calibri" w:cs="Calibri"/>
          <w:color w:val="AEAAAA" w:themeColor="background2" w:themeShade="BF"/>
          <w:sz w:val="26"/>
          <w:szCs w:val="26"/>
        </w:rPr>
        <w:t>T-5411141 (T guion cinco-cuatro-uno-uno-uno-cuatro-uno), de fecha 8 ocho de abril del año 2016 dos mil dieciséis</w:t>
      </w:r>
      <w:r w:rsidRPr="00FC7F18">
        <w:rPr>
          <w:rFonts w:ascii="Calibri" w:hAnsi="Calibri" w:cs="Calibri"/>
          <w:color w:val="AEAAAA" w:themeColor="background2" w:themeShade="BF"/>
          <w:sz w:val="26"/>
          <w:szCs w:val="26"/>
        </w:rPr>
        <w:t xml:space="preserve">, </w:t>
      </w:r>
      <w:r w:rsidRPr="00FC7F18">
        <w:rPr>
          <w:rFonts w:ascii="Calibri" w:hAnsi="Calibri" w:cs="Calibri"/>
          <w:bCs/>
          <w:color w:val="AEAAAA" w:themeColor="background2" w:themeShade="BF"/>
          <w:sz w:val="26"/>
          <w:szCs w:val="26"/>
        </w:rPr>
        <w:t xml:space="preserve">resulta ilegal, al actualizarse la causa de nulidad prevista en el artículo 302, fracción II, del Código de Procedimiento y Justicia </w:t>
      </w:r>
      <w:r w:rsidRPr="00FC7F18">
        <w:rPr>
          <w:rFonts w:ascii="Calibri" w:hAnsi="Calibri" w:cs="Calibri"/>
          <w:bCs/>
          <w:color w:val="AEAAAA" w:themeColor="background2" w:themeShade="BF"/>
          <w:sz w:val="26"/>
          <w:szCs w:val="26"/>
        </w:rPr>
        <w:lastRenderedPageBreak/>
        <w:t xml:space="preserve">Administrativa para el Estado y los Municipios de Guanajuato; por lo que es procedente decretar su </w:t>
      </w:r>
      <w:r w:rsidRPr="00FC7F18">
        <w:rPr>
          <w:rFonts w:ascii="Calibri" w:hAnsi="Calibri" w:cs="Calibri"/>
          <w:b/>
          <w:bCs/>
          <w:color w:val="AEAAAA" w:themeColor="background2" w:themeShade="BF"/>
          <w:sz w:val="26"/>
          <w:szCs w:val="26"/>
        </w:rPr>
        <w:t xml:space="preserve">nulidad </w:t>
      </w:r>
      <w:r w:rsidR="00DA1792">
        <w:rPr>
          <w:rFonts w:ascii="Calibri" w:hAnsi="Calibri" w:cs="Calibri"/>
          <w:b/>
          <w:bCs/>
          <w:color w:val="AEAAAA" w:themeColor="background2" w:themeShade="BF"/>
          <w:sz w:val="26"/>
          <w:szCs w:val="26"/>
        </w:rPr>
        <w:t>parcia</w:t>
      </w:r>
      <w:r w:rsidRPr="00FC7F18">
        <w:rPr>
          <w:rFonts w:ascii="Calibri" w:hAnsi="Calibri" w:cs="Calibri"/>
          <w:b/>
          <w:bCs/>
          <w:color w:val="AEAAAA" w:themeColor="background2" w:themeShade="BF"/>
          <w:sz w:val="26"/>
          <w:szCs w:val="26"/>
        </w:rPr>
        <w:t>l</w:t>
      </w:r>
      <w:r w:rsidRPr="00FC7F18">
        <w:rPr>
          <w:rFonts w:ascii="Calibri" w:hAnsi="Calibri" w:cs="Calibri"/>
          <w:color w:val="AEAAAA" w:themeColor="background2" w:themeShade="BF"/>
          <w:sz w:val="26"/>
          <w:szCs w:val="26"/>
        </w:rPr>
        <w:t xml:space="preserve">. . . . . . . . . . . . . . . . . . . . . . . . . . . . . . . . . . . </w:t>
      </w:r>
      <w:r w:rsidR="00DA1792">
        <w:rPr>
          <w:rFonts w:ascii="Calibri" w:hAnsi="Calibri" w:cs="Calibri"/>
          <w:color w:val="AEAAAA" w:themeColor="background2" w:themeShade="BF"/>
          <w:sz w:val="26"/>
          <w:szCs w:val="26"/>
        </w:rPr>
        <w:t xml:space="preserve">. </w:t>
      </w:r>
    </w:p>
    <w:p w:rsidR="00FC7F18" w:rsidRPr="00FC7F18" w:rsidRDefault="00FC7F18" w:rsidP="00FC7F18">
      <w:pPr>
        <w:jc w:val="both"/>
        <w:rPr>
          <w:rFonts w:ascii="Calibri" w:hAnsi="Calibri" w:cs="Calibri"/>
          <w:color w:val="AEAAAA" w:themeColor="background2" w:themeShade="BF"/>
          <w:sz w:val="20"/>
          <w:szCs w:val="26"/>
        </w:rPr>
      </w:pPr>
    </w:p>
    <w:p w:rsidR="00636066" w:rsidRDefault="00FC7F18" w:rsidP="00636066">
      <w:pPr>
        <w:pStyle w:val="Textoindependiente"/>
        <w:ind w:firstLine="708"/>
        <w:rPr>
          <w:rFonts w:ascii="Calibri" w:hAnsi="Calibri"/>
          <w:color w:val="AEAAAA" w:themeColor="background2" w:themeShade="BF"/>
          <w:sz w:val="26"/>
          <w:szCs w:val="26"/>
        </w:rPr>
      </w:pPr>
      <w:r w:rsidRPr="00FC7F18">
        <w:rPr>
          <w:rFonts w:ascii="Calibri" w:hAnsi="Calibri"/>
          <w:b/>
          <w:i/>
          <w:color w:val="AEAAAA" w:themeColor="background2" w:themeShade="BF"/>
          <w:sz w:val="26"/>
        </w:rPr>
        <w:t xml:space="preserve">SÉPTIMO.- </w:t>
      </w:r>
      <w:r w:rsidR="00016196">
        <w:rPr>
          <w:rFonts w:ascii="Calibri" w:hAnsi="Calibri" w:cs="Calibri"/>
          <w:color w:val="AEAAAA" w:themeColor="background2" w:themeShade="BF"/>
          <w:sz w:val="26"/>
          <w:szCs w:val="26"/>
        </w:rPr>
        <w:t xml:space="preserve">Asimismo, en el inciso B, expresó el actor, respecto de la infracción consistente en: </w:t>
      </w:r>
      <w:r w:rsidR="00016196" w:rsidRPr="007B50A8">
        <w:rPr>
          <w:rFonts w:ascii="Calibri" w:hAnsi="Calibri" w:cs="Calibri"/>
          <w:i/>
          <w:color w:val="AEAAAA" w:themeColor="background2" w:themeShade="BF"/>
          <w:sz w:val="26"/>
          <w:szCs w:val="26"/>
        </w:rPr>
        <w:t xml:space="preserve">“Por </w:t>
      </w:r>
      <w:r w:rsidR="00016196">
        <w:rPr>
          <w:rFonts w:ascii="Calibri" w:hAnsi="Calibri" w:cs="Calibri"/>
          <w:i/>
          <w:color w:val="AEAAAA" w:themeColor="background2" w:themeShade="BF"/>
          <w:sz w:val="26"/>
          <w:szCs w:val="26"/>
        </w:rPr>
        <w:t>falta de</w:t>
      </w:r>
      <w:r w:rsidR="00016196" w:rsidRPr="007B50A8">
        <w:rPr>
          <w:rFonts w:ascii="Calibri" w:hAnsi="Calibri" w:cs="Calibri"/>
          <w:i/>
          <w:color w:val="AEAAAA" w:themeColor="background2" w:themeShade="BF"/>
          <w:sz w:val="26"/>
          <w:szCs w:val="26"/>
        </w:rPr>
        <w:t xml:space="preserve"> licencia</w:t>
      </w:r>
      <w:r w:rsidR="00016196">
        <w:rPr>
          <w:rFonts w:ascii="Calibri" w:hAnsi="Calibri" w:cs="Calibri"/>
          <w:i/>
          <w:color w:val="AEAAAA" w:themeColor="background2" w:themeShade="BF"/>
          <w:sz w:val="26"/>
          <w:szCs w:val="26"/>
        </w:rPr>
        <w:t xml:space="preserve"> de conducir</w:t>
      </w:r>
      <w:r w:rsidR="00016196" w:rsidRPr="007B50A8">
        <w:rPr>
          <w:rFonts w:ascii="Calibri" w:hAnsi="Calibri" w:cs="Calibri"/>
          <w:i/>
          <w:color w:val="AEAAAA" w:themeColor="background2" w:themeShade="BF"/>
          <w:sz w:val="26"/>
          <w:szCs w:val="26"/>
        </w:rPr>
        <w:t xml:space="preserve"> </w:t>
      </w:r>
      <w:r w:rsidR="00016196">
        <w:rPr>
          <w:rFonts w:ascii="Calibri" w:hAnsi="Calibri" w:cs="Calibri"/>
          <w:i/>
          <w:color w:val="AEAAAA" w:themeColor="background2" w:themeShade="BF"/>
          <w:sz w:val="26"/>
          <w:szCs w:val="26"/>
        </w:rPr>
        <w:t>vigente</w:t>
      </w:r>
      <w:r w:rsidR="00016196" w:rsidRPr="007B50A8">
        <w:rPr>
          <w:rFonts w:ascii="Calibri" w:hAnsi="Calibri" w:cs="Calibri"/>
          <w:i/>
          <w:color w:val="AEAAAA" w:themeColor="background2" w:themeShade="BF"/>
          <w:sz w:val="26"/>
          <w:szCs w:val="26"/>
        </w:rPr>
        <w:t>”</w:t>
      </w:r>
      <w:r w:rsidR="00307BCD">
        <w:rPr>
          <w:rFonts w:ascii="Calibri" w:hAnsi="Calibri" w:cs="Calibri"/>
          <w:i/>
          <w:color w:val="AEAAAA" w:themeColor="background2" w:themeShade="BF"/>
          <w:sz w:val="26"/>
          <w:szCs w:val="26"/>
        </w:rPr>
        <w:t>,</w:t>
      </w:r>
      <w:r w:rsidR="00016196">
        <w:rPr>
          <w:rFonts w:ascii="Calibri" w:hAnsi="Calibri" w:cs="Calibri"/>
          <w:i/>
          <w:color w:val="AEAAAA" w:themeColor="background2" w:themeShade="BF"/>
          <w:sz w:val="26"/>
          <w:szCs w:val="26"/>
        </w:rPr>
        <w:t xml:space="preserve"> </w:t>
      </w:r>
      <w:r w:rsidR="00016196">
        <w:rPr>
          <w:rFonts w:ascii="Calibri" w:hAnsi="Calibri" w:cs="Calibri"/>
          <w:color w:val="AEAAAA" w:themeColor="background2" w:themeShade="BF"/>
          <w:sz w:val="26"/>
          <w:szCs w:val="26"/>
        </w:rPr>
        <w:t xml:space="preserve">que tampoco motivó el agente debidamente esa infracción, pues no señala de qué manera se percató el agente de que no traía su licencia para conducir, y tampoco aclara si se la solicitó y que la misma no le haya sido mostrada. </w:t>
      </w:r>
      <w:r w:rsidR="00636066">
        <w:rPr>
          <w:rFonts w:ascii="Calibri" w:hAnsi="Calibri"/>
          <w:color w:val="AEAAAA" w:themeColor="background2" w:themeShade="BF"/>
          <w:sz w:val="26"/>
          <w:szCs w:val="26"/>
        </w:rPr>
        <w:t>. . . . . . . . . . . . .</w:t>
      </w:r>
      <w:r w:rsidR="00307BCD">
        <w:rPr>
          <w:rFonts w:ascii="Calibri" w:hAnsi="Calibri"/>
          <w:color w:val="AEAAAA" w:themeColor="background2" w:themeShade="BF"/>
          <w:sz w:val="26"/>
          <w:szCs w:val="26"/>
        </w:rPr>
        <w:t xml:space="preserve"> . . . </w:t>
      </w:r>
    </w:p>
    <w:p w:rsidR="00016196" w:rsidRPr="00307BCD" w:rsidRDefault="00016196" w:rsidP="00016196">
      <w:pPr>
        <w:jc w:val="both"/>
        <w:rPr>
          <w:rFonts w:ascii="Calibri" w:hAnsi="Calibri"/>
          <w:color w:val="AEAAAA" w:themeColor="background2" w:themeShade="BF"/>
          <w:sz w:val="20"/>
          <w:szCs w:val="20"/>
          <w:lang w:val="es-MX"/>
        </w:rPr>
      </w:pPr>
    </w:p>
    <w:p w:rsidR="00016196" w:rsidRDefault="00016196" w:rsidP="00016196">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La autoridad demandada, al igual que respecto de la primera infracción, adujo que la boleta se encontraba fundada y motivada. . . . . . . . . . . . . . . . . . . . . . .</w:t>
      </w:r>
    </w:p>
    <w:p w:rsidR="00016196" w:rsidRPr="00CC1133" w:rsidRDefault="00016196" w:rsidP="00016196">
      <w:pPr>
        <w:ind w:firstLine="708"/>
        <w:jc w:val="both"/>
        <w:rPr>
          <w:rFonts w:ascii="Calibri" w:hAnsi="Calibri"/>
          <w:color w:val="AEAAAA" w:themeColor="background2" w:themeShade="BF"/>
          <w:sz w:val="20"/>
          <w:szCs w:val="20"/>
        </w:rPr>
      </w:pPr>
    </w:p>
    <w:p w:rsidR="00016196" w:rsidRPr="00D47CB5" w:rsidRDefault="00016196" w:rsidP="00016196">
      <w:pPr>
        <w:pStyle w:val="Textoindependiente"/>
        <w:ind w:firstLine="708"/>
        <w:rPr>
          <w:rFonts w:ascii="Calibri" w:hAnsi="Calibri" w:cs="Calibri"/>
          <w:color w:val="AEAAAA" w:themeColor="background2" w:themeShade="BF"/>
          <w:sz w:val="26"/>
          <w:szCs w:val="26"/>
        </w:rPr>
      </w:pPr>
      <w:r w:rsidRPr="00D47CB5">
        <w:rPr>
          <w:rFonts w:ascii="Calibri" w:hAnsi="Calibri"/>
          <w:color w:val="AEAAAA" w:themeColor="background2" w:themeShade="BF"/>
          <w:sz w:val="26"/>
          <w:szCs w:val="26"/>
        </w:rPr>
        <w:t xml:space="preserve">Para quien resuelve, el concepto de impugnación en estudio resulta </w:t>
      </w:r>
      <w:r w:rsidRPr="00D47CB5">
        <w:rPr>
          <w:rFonts w:ascii="Calibri" w:hAnsi="Calibri"/>
          <w:b/>
          <w:iCs/>
          <w:color w:val="AEAAAA" w:themeColor="background2" w:themeShade="BF"/>
          <w:sz w:val="26"/>
          <w:szCs w:val="26"/>
        </w:rPr>
        <w:t>inoperante</w:t>
      </w:r>
      <w:r w:rsidRPr="00D47CB5">
        <w:rPr>
          <w:rFonts w:ascii="Calibri" w:hAnsi="Calibri"/>
          <w:color w:val="AEAAAA" w:themeColor="background2" w:themeShade="BF"/>
          <w:sz w:val="26"/>
          <w:szCs w:val="26"/>
        </w:rPr>
        <w:t xml:space="preserve">; ya que </w:t>
      </w:r>
      <w:r w:rsidRPr="00D47CB5">
        <w:rPr>
          <w:rFonts w:ascii="Calibri" w:hAnsi="Calibri" w:cs="Calibri"/>
          <w:color w:val="AEAAAA" w:themeColor="background2" w:themeShade="BF"/>
          <w:sz w:val="26"/>
          <w:szCs w:val="26"/>
        </w:rPr>
        <w:t xml:space="preserve">existe la presunción de que cuando el Agente de Tránsito consideró que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cometió la infracción de </w:t>
      </w:r>
      <w:r w:rsidR="00A14EA2">
        <w:rPr>
          <w:rFonts w:ascii="Calibri" w:hAnsi="Calibri" w:cs="Calibri"/>
          <w:color w:val="AEAAAA" w:themeColor="background2" w:themeShade="BF"/>
          <w:sz w:val="26"/>
          <w:szCs w:val="26"/>
        </w:rPr>
        <w:t>organizar o participar en competencias de alta velocidad</w:t>
      </w:r>
      <w:r>
        <w:rPr>
          <w:rFonts w:ascii="Calibri" w:hAnsi="Calibri" w:cs="Calibri"/>
          <w:color w:val="AEAAAA" w:themeColor="background2" w:themeShade="BF"/>
          <w:sz w:val="26"/>
          <w:szCs w:val="26"/>
        </w:rPr>
        <w:t xml:space="preserve">, </w:t>
      </w:r>
      <w:r w:rsidRPr="00D47CB5">
        <w:rPr>
          <w:rFonts w:ascii="Calibri" w:hAnsi="Calibri" w:cs="Calibri"/>
          <w:color w:val="AEAAAA" w:themeColor="background2" w:themeShade="BF"/>
          <w:sz w:val="26"/>
          <w:szCs w:val="26"/>
        </w:rPr>
        <w:t>(aún y cuando se haya declarado nula parcialmente la boleta por ese motivo), y procedió a elaborar el act</w:t>
      </w:r>
      <w:r>
        <w:rPr>
          <w:rFonts w:ascii="Calibri" w:hAnsi="Calibri" w:cs="Calibri"/>
          <w:color w:val="AEAAAA" w:themeColor="background2" w:themeShade="BF"/>
          <w:sz w:val="26"/>
          <w:szCs w:val="26"/>
        </w:rPr>
        <w:t>a de Infracción correspondiente;</w:t>
      </w:r>
      <w:r w:rsidRPr="00D47CB5">
        <w:rPr>
          <w:rFonts w:ascii="Calibri" w:hAnsi="Calibri" w:cs="Calibri"/>
          <w:color w:val="AEAAAA" w:themeColor="background2" w:themeShade="BF"/>
          <w:sz w:val="26"/>
          <w:szCs w:val="26"/>
        </w:rPr>
        <w:t xml:space="preserve"> éste le solicitó </w:t>
      </w:r>
      <w:r>
        <w:rPr>
          <w:rFonts w:ascii="Calibri" w:hAnsi="Calibri" w:cs="Calibri"/>
          <w:color w:val="AEAAAA" w:themeColor="background2" w:themeShade="BF"/>
          <w:sz w:val="26"/>
          <w:szCs w:val="26"/>
        </w:rPr>
        <w:t xml:space="preserve">al ciudadano </w:t>
      </w:r>
      <w:r w:rsidRPr="00D47CB5">
        <w:rPr>
          <w:rFonts w:ascii="Calibri" w:hAnsi="Calibri" w:cs="Calibri"/>
          <w:color w:val="AEAAAA" w:themeColor="background2" w:themeShade="BF"/>
          <w:sz w:val="26"/>
          <w:szCs w:val="26"/>
        </w:rPr>
        <w:t>su licencia de conducir</w:t>
      </w:r>
      <w:r>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la cual no presentó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justiciable; lo que también se consignó en el</w:t>
      </w:r>
      <w:r>
        <w:rPr>
          <w:rFonts w:ascii="Calibri" w:hAnsi="Calibri" w:cs="Calibri"/>
          <w:color w:val="AEAAAA" w:themeColor="background2" w:themeShade="BF"/>
          <w:sz w:val="26"/>
          <w:szCs w:val="26"/>
        </w:rPr>
        <w:t xml:space="preserve"> a</w:t>
      </w:r>
      <w:r w:rsidRPr="00D47CB5">
        <w:rPr>
          <w:rFonts w:ascii="Calibri" w:hAnsi="Calibri" w:cs="Calibri"/>
          <w:color w:val="AEAAAA" w:themeColor="background2" w:themeShade="BF"/>
          <w:sz w:val="26"/>
          <w:szCs w:val="26"/>
        </w:rPr>
        <w:t xml:space="preserve">cta impugnada, sin que en ningún momento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haya probado en este proceso, que contaba con licencia para conducir vigente al momento en que se dieron de los hechos. . </w:t>
      </w:r>
      <w:r w:rsidR="00721469">
        <w:rPr>
          <w:rFonts w:ascii="Calibri" w:hAnsi="Calibri" w:cs="Calibri"/>
          <w:color w:val="AEAAAA" w:themeColor="background2" w:themeShade="BF"/>
          <w:sz w:val="26"/>
          <w:szCs w:val="26"/>
        </w:rPr>
        <w:t xml:space="preserve">. . . . . </w:t>
      </w:r>
      <w:r w:rsidR="008819F2">
        <w:rPr>
          <w:rFonts w:ascii="Calibri" w:hAnsi="Calibri" w:cs="Calibri"/>
          <w:color w:val="AEAAAA" w:themeColor="background2" w:themeShade="BF"/>
          <w:sz w:val="26"/>
          <w:szCs w:val="26"/>
        </w:rPr>
        <w:t xml:space="preserve">. . . . . . . . . . . . . . . . . . . . . . . . . . . . . . . . . . . . . . . . . . . . . . . . . . . . . </w:t>
      </w:r>
    </w:p>
    <w:p w:rsidR="00016196" w:rsidRPr="00BA43D6" w:rsidRDefault="00016196" w:rsidP="00016196">
      <w:pPr>
        <w:jc w:val="both"/>
        <w:rPr>
          <w:rFonts w:ascii="Calibri" w:hAnsi="Calibri" w:cs="Calibri"/>
          <w:color w:val="AEAAAA" w:themeColor="background2" w:themeShade="BF"/>
          <w:sz w:val="26"/>
          <w:szCs w:val="26"/>
          <w:lang w:val="es-MX"/>
        </w:rPr>
      </w:pPr>
    </w:p>
    <w:p w:rsidR="00016196" w:rsidRPr="00D47CB5" w:rsidRDefault="00016196" w:rsidP="00016196">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La presunción anterior es legal, pues es consecuencia de la lectura del contenido de la fracción IV del artículo 43 del Reglamento de Tránsito Municipal de León, Guanajuato</w:t>
      </w:r>
      <w:r w:rsidR="00EF3A8C">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en donde se establece que cuando los conductores de vehículos cometan una violación al citado regla</w:t>
      </w:r>
      <w:r>
        <w:rPr>
          <w:rFonts w:ascii="Calibri" w:hAnsi="Calibri" w:cs="Calibri"/>
          <w:color w:val="AEAAAA" w:themeColor="background2" w:themeShade="BF"/>
          <w:sz w:val="26"/>
          <w:szCs w:val="26"/>
        </w:rPr>
        <w:t xml:space="preserve">mento, los Agentes procederán a </w:t>
      </w:r>
      <w:r w:rsidRPr="00D47CB5">
        <w:rPr>
          <w:rFonts w:ascii="Calibri" w:hAnsi="Calibri" w:cs="Calibri"/>
          <w:color w:val="AEAAAA" w:themeColor="background2" w:themeShade="BF"/>
          <w:sz w:val="26"/>
          <w:szCs w:val="26"/>
        </w:rPr>
        <w:t xml:space="preserve">solicitarle la licencia de conducir; luego entonces, dicha presunción, al no ser destruida, merece pleno valor probatorio atento a lo que dispone el artículo 130 del Código de Procedimiento y Justicia Administrativa para el Estado y los Municipios de Guanajuato. . . . . . . . . . . . . . . . . . . . . . . . . . . . . . . . . . . . . . . . . . . . . . </w:t>
      </w:r>
      <w:r>
        <w:rPr>
          <w:rFonts w:ascii="Calibri" w:hAnsi="Calibri" w:cs="Calibri"/>
          <w:color w:val="AEAAAA" w:themeColor="background2" w:themeShade="BF"/>
          <w:sz w:val="26"/>
          <w:szCs w:val="26"/>
        </w:rPr>
        <w:t>.</w:t>
      </w:r>
      <w:r w:rsidR="00D335A5">
        <w:rPr>
          <w:rFonts w:ascii="Calibri" w:hAnsi="Calibri" w:cs="Calibri"/>
          <w:color w:val="AEAAAA" w:themeColor="background2" w:themeShade="BF"/>
          <w:sz w:val="26"/>
          <w:szCs w:val="26"/>
        </w:rPr>
        <w:t xml:space="preserve"> </w:t>
      </w:r>
    </w:p>
    <w:p w:rsidR="00016196" w:rsidRPr="00CC1133" w:rsidRDefault="00016196" w:rsidP="00016196">
      <w:pPr>
        <w:ind w:firstLine="708"/>
        <w:jc w:val="both"/>
        <w:rPr>
          <w:rFonts w:ascii="Calibri" w:hAnsi="Calibri" w:cs="Calibri"/>
          <w:color w:val="AEAAAA" w:themeColor="background2" w:themeShade="BF"/>
          <w:sz w:val="20"/>
          <w:szCs w:val="20"/>
        </w:rPr>
      </w:pPr>
    </w:p>
    <w:p w:rsidR="00016196" w:rsidRPr="00D47CB5" w:rsidRDefault="00016196" w:rsidP="00016196">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Por otro lado, en el </w:t>
      </w:r>
      <w:r w:rsidRPr="00D47CB5">
        <w:rPr>
          <w:rFonts w:ascii="Calibri" w:hAnsi="Calibri" w:cs="Calibri"/>
          <w:b/>
          <w:bCs/>
          <w:color w:val="AEAAAA" w:themeColor="background2" w:themeShade="BF"/>
          <w:sz w:val="26"/>
          <w:szCs w:val="26"/>
        </w:rPr>
        <w:t>Segundo</w:t>
      </w:r>
      <w:r w:rsidRPr="00D47CB5">
        <w:rPr>
          <w:rFonts w:ascii="Calibri" w:hAnsi="Calibri" w:cs="Calibri"/>
          <w:color w:val="AEAAAA" w:themeColor="background2" w:themeShade="BF"/>
          <w:sz w:val="26"/>
          <w:szCs w:val="26"/>
        </w:rPr>
        <w:t xml:space="preserve"> Concepto de impugnación esgrimido, y en cuando a la infracción anotada,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expresó: </w:t>
      </w:r>
      <w:r w:rsidRPr="00D47CB5">
        <w:rPr>
          <w:rFonts w:ascii="Calibri" w:hAnsi="Calibri" w:cs="Calibri"/>
          <w:b/>
          <w:i/>
          <w:color w:val="AEAAAA" w:themeColor="background2" w:themeShade="BF"/>
          <w:sz w:val="26"/>
          <w:szCs w:val="26"/>
        </w:rPr>
        <w:t>“</w:t>
      </w:r>
      <w:r w:rsidRPr="00D47CB5">
        <w:rPr>
          <w:rFonts w:ascii="Calibri" w:hAnsi="Calibri" w:cs="Calibri"/>
          <w:i/>
          <w:color w:val="AEAAAA" w:themeColor="background2" w:themeShade="BF"/>
          <w:sz w:val="26"/>
          <w:szCs w:val="26"/>
        </w:rPr>
        <w:t xml:space="preserve">La autoridad no se ajustó al principio de legalidad… pues según consta de la simple lectura de la boleta de infracción… de que el agente que elaboró </w:t>
      </w:r>
      <w:r>
        <w:rPr>
          <w:rFonts w:ascii="Calibri" w:hAnsi="Calibri" w:cs="Calibri"/>
          <w:i/>
          <w:color w:val="AEAAAA" w:themeColor="background2" w:themeShade="BF"/>
          <w:sz w:val="26"/>
          <w:szCs w:val="26"/>
        </w:rPr>
        <w:t>e</w:t>
      </w:r>
      <w:r w:rsidRPr="00D47CB5">
        <w:rPr>
          <w:rFonts w:ascii="Calibri" w:hAnsi="Calibri" w:cs="Calibri"/>
          <w:i/>
          <w:color w:val="AEAAAA" w:themeColor="background2" w:themeShade="BF"/>
          <w:sz w:val="26"/>
          <w:szCs w:val="26"/>
        </w:rPr>
        <w:t xml:space="preserve">l </w:t>
      </w:r>
      <w:r>
        <w:rPr>
          <w:rFonts w:ascii="Calibri" w:hAnsi="Calibri" w:cs="Calibri"/>
          <w:i/>
          <w:color w:val="AEAAAA" w:themeColor="background2" w:themeShade="BF"/>
          <w:sz w:val="26"/>
          <w:szCs w:val="26"/>
        </w:rPr>
        <w:t>act</w:t>
      </w:r>
      <w:r w:rsidRPr="00D47CB5">
        <w:rPr>
          <w:rFonts w:ascii="Calibri" w:hAnsi="Calibri" w:cs="Calibri"/>
          <w:i/>
          <w:color w:val="AEAAAA" w:themeColor="background2" w:themeShade="BF"/>
          <w:sz w:val="26"/>
          <w:szCs w:val="26"/>
        </w:rPr>
        <w:t xml:space="preserve">a jamás se identificó ante </w:t>
      </w:r>
      <w:r>
        <w:rPr>
          <w:rFonts w:ascii="Calibri" w:hAnsi="Calibri" w:cs="Calibri"/>
          <w:i/>
          <w:color w:val="AEAAAA" w:themeColor="background2" w:themeShade="BF"/>
          <w:sz w:val="26"/>
          <w:szCs w:val="26"/>
        </w:rPr>
        <w:t>e</w:t>
      </w:r>
      <w:r w:rsidRPr="00D47CB5">
        <w:rPr>
          <w:rFonts w:ascii="Calibri" w:hAnsi="Calibri" w:cs="Calibri"/>
          <w:i/>
          <w:color w:val="AEAAAA" w:themeColor="background2" w:themeShade="BF"/>
          <w:sz w:val="26"/>
          <w:szCs w:val="26"/>
        </w:rPr>
        <w:t>l suscrit</w:t>
      </w:r>
      <w:r>
        <w:rPr>
          <w:rFonts w:ascii="Calibri" w:hAnsi="Calibri" w:cs="Calibri"/>
          <w:i/>
          <w:color w:val="AEAAAA" w:themeColor="background2" w:themeShade="BF"/>
          <w:sz w:val="26"/>
          <w:szCs w:val="26"/>
        </w:rPr>
        <w:t>o</w:t>
      </w:r>
      <w:r w:rsidRPr="00D47CB5">
        <w:rPr>
          <w:rFonts w:ascii="Calibri" w:hAnsi="Calibri" w:cs="Calibri"/>
          <w:i/>
          <w:color w:val="AEAAAA" w:themeColor="background2" w:themeShade="BF"/>
          <w:sz w:val="26"/>
          <w:szCs w:val="26"/>
        </w:rPr>
        <w:t xml:space="preserve"> con el documento o gafete correspondiente…; sin que sea óbice a lo anterior el hecho de que en la parte inicial del acta de infracción se mencione el nombre y un número de agente</w:t>
      </w:r>
      <w:r>
        <w:rPr>
          <w:rFonts w:ascii="Calibri" w:hAnsi="Calibri" w:cs="Calibri"/>
          <w:i/>
          <w:color w:val="AEAAAA" w:themeColor="background2" w:themeShade="BF"/>
          <w:sz w:val="26"/>
          <w:szCs w:val="26"/>
        </w:rPr>
        <w:t>…</w:t>
      </w:r>
      <w:r w:rsidRPr="00D47CB5">
        <w:rPr>
          <w:rFonts w:ascii="Calibri" w:hAnsi="Calibri" w:cs="Calibri"/>
          <w:b/>
          <w:i/>
          <w:color w:val="AEAAAA" w:themeColor="background2" w:themeShade="BF"/>
          <w:sz w:val="26"/>
          <w:szCs w:val="26"/>
        </w:rPr>
        <w:t>”</w:t>
      </w:r>
      <w:r w:rsidRPr="00D47CB5">
        <w:rPr>
          <w:rFonts w:ascii="Calibri" w:hAnsi="Calibri" w:cs="Calibri"/>
          <w:color w:val="AEAAAA" w:themeColor="background2" w:themeShade="BF"/>
          <w:sz w:val="26"/>
          <w:szCs w:val="26"/>
        </w:rPr>
        <w:t xml:space="preserve"> . . . . . . . . . . . . . . . . . . . . . . . . . </w:t>
      </w:r>
      <w:r>
        <w:rPr>
          <w:rFonts w:ascii="Calibri" w:hAnsi="Calibri" w:cs="Calibri"/>
          <w:color w:val="AEAAAA" w:themeColor="background2" w:themeShade="BF"/>
          <w:sz w:val="26"/>
          <w:szCs w:val="26"/>
        </w:rPr>
        <w:t xml:space="preserve">. . . . . . . . . . . . . . . </w:t>
      </w:r>
    </w:p>
    <w:p w:rsidR="00016196" w:rsidRPr="00CC1133" w:rsidRDefault="00016196" w:rsidP="00016196">
      <w:pPr>
        <w:ind w:firstLine="708"/>
        <w:jc w:val="both"/>
        <w:rPr>
          <w:rFonts w:ascii="Calibri" w:hAnsi="Calibri" w:cs="Calibri"/>
          <w:color w:val="AEAAAA" w:themeColor="background2" w:themeShade="BF"/>
          <w:sz w:val="20"/>
          <w:szCs w:val="20"/>
        </w:rPr>
      </w:pPr>
    </w:p>
    <w:p w:rsidR="00016196" w:rsidRPr="00D47CB5" w:rsidRDefault="00016196" w:rsidP="00016196">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Analizada que es el acta de infracción, para quien resuelve resulta </w:t>
      </w:r>
      <w:r w:rsidRPr="00D47CB5">
        <w:rPr>
          <w:rFonts w:ascii="Calibri" w:hAnsi="Calibri" w:cs="Calibri"/>
          <w:b/>
          <w:color w:val="AEAAAA" w:themeColor="background2" w:themeShade="BF"/>
          <w:sz w:val="26"/>
          <w:szCs w:val="26"/>
        </w:rPr>
        <w:t xml:space="preserve">infundado </w:t>
      </w:r>
      <w:r w:rsidRPr="00D47CB5">
        <w:rPr>
          <w:rFonts w:ascii="Calibri" w:hAnsi="Calibri" w:cs="Calibri"/>
          <w:color w:val="AEAAAA" w:themeColor="background2" w:themeShade="BF"/>
          <w:sz w:val="26"/>
          <w:szCs w:val="26"/>
        </w:rPr>
        <w:t xml:space="preserve">ese concepto de impugnación; pues al principio del acta de infracción, concretamente en el primero de los recuadros que contiene dicha acta, en donde se aprecia: </w:t>
      </w:r>
      <w:r w:rsidRPr="00D47CB5">
        <w:rPr>
          <w:rFonts w:ascii="Calibri" w:hAnsi="Calibri" w:cs="Calibri"/>
          <w:i/>
          <w:color w:val="AEAAAA" w:themeColor="background2" w:themeShade="BF"/>
          <w:sz w:val="26"/>
          <w:szCs w:val="26"/>
        </w:rPr>
        <w:t>“En León, Guanajuato, el suscrito Agente de nombre</w:t>
      </w:r>
      <w:r>
        <w:rPr>
          <w:rFonts w:ascii="Calibri" w:hAnsi="Calibri" w:cs="Calibri"/>
          <w:i/>
          <w:color w:val="AEAAAA" w:themeColor="background2" w:themeShade="BF"/>
          <w:sz w:val="26"/>
          <w:szCs w:val="26"/>
        </w:rPr>
        <w:t xml:space="preserve"> </w:t>
      </w:r>
      <w:r w:rsidR="0073543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47CB5">
        <w:rPr>
          <w:rFonts w:ascii="Calibri" w:hAnsi="Calibri" w:cs="Calibri"/>
          <w:i/>
          <w:color w:val="AEAAAA" w:themeColor="background2" w:themeShade="BF"/>
          <w:sz w:val="26"/>
          <w:szCs w:val="26"/>
        </w:rPr>
        <w:t xml:space="preserve">adscrito a la </w:t>
      </w:r>
      <w:r w:rsidR="00721469">
        <w:rPr>
          <w:rFonts w:ascii="Calibri" w:hAnsi="Calibri" w:cs="Calibri"/>
          <w:i/>
          <w:color w:val="AEAAAA" w:themeColor="background2" w:themeShade="BF"/>
          <w:sz w:val="26"/>
          <w:szCs w:val="26"/>
        </w:rPr>
        <w:t>Primer</w:t>
      </w:r>
      <w:r>
        <w:rPr>
          <w:rFonts w:ascii="Calibri" w:hAnsi="Calibri" w:cs="Calibri"/>
          <w:i/>
          <w:color w:val="AEAAAA" w:themeColor="background2" w:themeShade="BF"/>
          <w:sz w:val="26"/>
          <w:szCs w:val="26"/>
        </w:rPr>
        <w:t xml:space="preserve">a </w:t>
      </w:r>
      <w:r w:rsidRPr="00D47CB5">
        <w:rPr>
          <w:rFonts w:ascii="Calibri" w:hAnsi="Calibri" w:cs="Calibri"/>
          <w:i/>
          <w:color w:val="AEAAAA" w:themeColor="background2" w:themeShade="BF"/>
          <w:sz w:val="26"/>
          <w:szCs w:val="26"/>
        </w:rPr>
        <w:t xml:space="preserve">Comandancia de la Delegación </w:t>
      </w:r>
      <w:r>
        <w:rPr>
          <w:rFonts w:ascii="Calibri" w:hAnsi="Calibri" w:cs="Calibri"/>
          <w:i/>
          <w:color w:val="AEAAAA" w:themeColor="background2" w:themeShade="BF"/>
          <w:sz w:val="26"/>
          <w:szCs w:val="26"/>
        </w:rPr>
        <w:t>ponien</w:t>
      </w:r>
      <w:r w:rsidRPr="00D47CB5">
        <w:rPr>
          <w:rFonts w:ascii="Calibri" w:hAnsi="Calibri" w:cs="Calibri"/>
          <w:i/>
          <w:color w:val="AEAAAA" w:themeColor="background2" w:themeShade="BF"/>
          <w:sz w:val="26"/>
          <w:szCs w:val="26"/>
        </w:rPr>
        <w:t>te… de la Dirección General de Tránsito Municipal de León, Guanajuato, como consta en la C</w:t>
      </w:r>
      <w:r w:rsidR="00721469">
        <w:rPr>
          <w:rFonts w:ascii="Calibri" w:hAnsi="Calibri" w:cs="Calibri"/>
          <w:i/>
          <w:color w:val="AEAAAA" w:themeColor="background2" w:themeShade="BF"/>
          <w:sz w:val="26"/>
          <w:szCs w:val="26"/>
        </w:rPr>
        <w:t>redencial</w:t>
      </w:r>
      <w:r w:rsidRPr="00D47CB5">
        <w:rPr>
          <w:rFonts w:ascii="Calibri" w:hAnsi="Calibri" w:cs="Calibri"/>
          <w:i/>
          <w:color w:val="AEAAAA" w:themeColor="background2" w:themeShade="BF"/>
          <w:sz w:val="26"/>
          <w:szCs w:val="26"/>
        </w:rPr>
        <w:t xml:space="preserve"> No.</w:t>
      </w:r>
      <w:r>
        <w:rPr>
          <w:rFonts w:ascii="Calibri" w:hAnsi="Calibri" w:cs="Calibri"/>
          <w:i/>
          <w:color w:val="AEAAAA" w:themeColor="background2" w:themeShade="BF"/>
          <w:sz w:val="26"/>
          <w:szCs w:val="26"/>
        </w:rPr>
        <w:t xml:space="preserve"> 190</w:t>
      </w:r>
      <w:r w:rsidR="00721469">
        <w:rPr>
          <w:rFonts w:ascii="Calibri" w:hAnsi="Calibri" w:cs="Calibri"/>
          <w:i/>
          <w:color w:val="AEAAAA" w:themeColor="background2" w:themeShade="BF"/>
          <w:sz w:val="26"/>
          <w:szCs w:val="26"/>
        </w:rPr>
        <w:t>10</w:t>
      </w:r>
      <w:r w:rsidRPr="00D47CB5">
        <w:rPr>
          <w:rFonts w:ascii="Calibri" w:hAnsi="Calibri" w:cs="Calibri"/>
          <w:i/>
          <w:color w:val="AEAAAA" w:themeColor="background2" w:themeShade="BF"/>
          <w:sz w:val="26"/>
          <w:szCs w:val="26"/>
        </w:rPr>
        <w:t xml:space="preserve"> expedida… </w:t>
      </w:r>
      <w:r w:rsidRPr="00D47CB5">
        <w:rPr>
          <w:rFonts w:ascii="Calibri" w:hAnsi="Calibri" w:cs="Calibri"/>
          <w:i/>
          <w:color w:val="AEAAAA" w:themeColor="background2" w:themeShade="BF"/>
          <w:sz w:val="26"/>
          <w:szCs w:val="26"/>
          <w:u w:val="single"/>
        </w:rPr>
        <w:t>con la cual… me identifico ante el infractor</w:t>
      </w:r>
      <w:r w:rsidRPr="00D47CB5">
        <w:rPr>
          <w:rFonts w:ascii="Calibri" w:hAnsi="Calibri" w:cs="Calibri"/>
          <w:i/>
          <w:color w:val="AEAAAA" w:themeColor="background2" w:themeShade="BF"/>
          <w:sz w:val="26"/>
          <w:szCs w:val="26"/>
        </w:rPr>
        <w:t>… Siendo…</w:t>
      </w:r>
      <w:r w:rsidRPr="00D47CB5">
        <w:rPr>
          <w:rFonts w:ascii="Calibri" w:hAnsi="Calibri" w:cs="Calibri"/>
          <w:b/>
          <w:i/>
          <w:color w:val="AEAAAA" w:themeColor="background2" w:themeShade="BF"/>
          <w:sz w:val="26"/>
          <w:szCs w:val="26"/>
        </w:rPr>
        <w:t>”</w:t>
      </w:r>
      <w:r w:rsidRPr="00D47CB5">
        <w:rPr>
          <w:rFonts w:ascii="Calibri" w:hAnsi="Calibri" w:cs="Calibri"/>
          <w:color w:val="AEAAAA" w:themeColor="background2" w:themeShade="BF"/>
          <w:sz w:val="26"/>
          <w:szCs w:val="26"/>
        </w:rPr>
        <w:t xml:space="preserve"> (</w:t>
      </w:r>
      <w:proofErr w:type="gramStart"/>
      <w:r w:rsidRPr="00D47CB5">
        <w:rPr>
          <w:rFonts w:ascii="Calibri" w:hAnsi="Calibri" w:cs="Calibri"/>
          <w:color w:val="AEAAAA" w:themeColor="background2" w:themeShade="BF"/>
          <w:sz w:val="26"/>
          <w:szCs w:val="26"/>
        </w:rPr>
        <w:t>lo</w:t>
      </w:r>
      <w:proofErr w:type="gramEnd"/>
      <w:r w:rsidRPr="00D47CB5">
        <w:rPr>
          <w:rFonts w:ascii="Calibri" w:hAnsi="Calibri" w:cs="Calibri"/>
          <w:color w:val="AEAAAA" w:themeColor="background2" w:themeShade="BF"/>
          <w:sz w:val="26"/>
          <w:szCs w:val="26"/>
        </w:rPr>
        <w:t xml:space="preserve"> subrayado es propio), con lo que, al no existir prueba en contrario, se concluye que el </w:t>
      </w:r>
      <w:r w:rsidRPr="00D47CB5">
        <w:rPr>
          <w:rFonts w:ascii="Calibri" w:hAnsi="Calibri" w:cs="Calibri"/>
          <w:color w:val="AEAAAA" w:themeColor="background2" w:themeShade="BF"/>
          <w:sz w:val="26"/>
          <w:szCs w:val="26"/>
        </w:rPr>
        <w:lastRenderedPageBreak/>
        <w:t xml:space="preserve">Agente de Tránsito demandado si se identificó ante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735437">
        <w:rPr>
          <w:rFonts w:ascii="Calibri" w:hAnsi="Calibri" w:cs="Calibri"/>
          <w:color w:val="AEAAAA" w:themeColor="background2" w:themeShade="BF"/>
          <w:sz w:val="26"/>
          <w:szCs w:val="26"/>
        </w:rPr>
        <w:t>*****</w:t>
      </w:r>
      <w:r w:rsidR="00EF3A8C">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de ahí lo infundado del concepto de impugnación examinado. </w:t>
      </w:r>
      <w:r>
        <w:rPr>
          <w:rFonts w:ascii="Calibri" w:hAnsi="Calibri" w:cs="Calibri"/>
          <w:color w:val="AEAAAA" w:themeColor="background2" w:themeShade="BF"/>
          <w:sz w:val="26"/>
          <w:szCs w:val="26"/>
        </w:rPr>
        <w:t xml:space="preserve">. . . . . . . . . . . . . . . . . . . . . . . . . . . . . . . . . . . . . . . . . . . . . . . </w:t>
      </w:r>
    </w:p>
    <w:p w:rsidR="00016196" w:rsidRPr="00CC1133" w:rsidRDefault="00016196" w:rsidP="00016196">
      <w:pPr>
        <w:ind w:firstLine="708"/>
        <w:jc w:val="both"/>
        <w:rPr>
          <w:rFonts w:ascii="Calibri" w:hAnsi="Calibri" w:cs="Calibri"/>
          <w:color w:val="AEAAAA" w:themeColor="background2" w:themeShade="BF"/>
          <w:sz w:val="20"/>
          <w:szCs w:val="20"/>
        </w:rPr>
      </w:pPr>
    </w:p>
    <w:p w:rsidR="00016196" w:rsidRPr="00D47CB5" w:rsidRDefault="00016196" w:rsidP="00016196">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Así las cosas, en cuanto a la infracción</w:t>
      </w:r>
      <w:r>
        <w:rPr>
          <w:rFonts w:ascii="Calibri" w:hAnsi="Calibri" w:cs="Calibri"/>
          <w:color w:val="AEAAAA" w:themeColor="background2" w:themeShade="BF"/>
          <w:sz w:val="26"/>
          <w:szCs w:val="26"/>
        </w:rPr>
        <w:t xml:space="preserve"> consistente en:</w:t>
      </w:r>
      <w:r w:rsidRPr="00D47CB5">
        <w:rPr>
          <w:rFonts w:ascii="Calibri" w:hAnsi="Calibri" w:cs="Calibri"/>
          <w:color w:val="AEAAAA" w:themeColor="background2" w:themeShade="BF"/>
          <w:sz w:val="26"/>
          <w:szCs w:val="26"/>
        </w:rPr>
        <w:t xml:space="preserve"> </w:t>
      </w:r>
      <w:r w:rsidRPr="000F0664">
        <w:rPr>
          <w:rFonts w:ascii="Calibri" w:hAnsi="Calibri" w:cs="Calibri"/>
          <w:i/>
          <w:color w:val="AEAAAA" w:themeColor="background2" w:themeShade="BF"/>
          <w:sz w:val="26"/>
          <w:szCs w:val="26"/>
        </w:rPr>
        <w:t xml:space="preserve">“Por </w:t>
      </w:r>
      <w:r w:rsidR="00B57948">
        <w:rPr>
          <w:rFonts w:ascii="Calibri" w:hAnsi="Calibri" w:cs="Calibri"/>
          <w:i/>
          <w:color w:val="AEAAAA" w:themeColor="background2" w:themeShade="BF"/>
          <w:sz w:val="26"/>
          <w:szCs w:val="26"/>
        </w:rPr>
        <w:t>falta de</w:t>
      </w:r>
      <w:r w:rsidRPr="00D47CB5">
        <w:rPr>
          <w:rFonts w:ascii="Calibri" w:hAnsi="Calibri" w:cs="Calibri"/>
          <w:i/>
          <w:iCs/>
          <w:color w:val="AEAAAA" w:themeColor="background2" w:themeShade="BF"/>
          <w:sz w:val="26"/>
          <w:szCs w:val="16"/>
        </w:rPr>
        <w:t xml:space="preserve"> licencia</w:t>
      </w:r>
      <w:r w:rsidR="00B57948">
        <w:rPr>
          <w:rFonts w:ascii="Calibri" w:hAnsi="Calibri" w:cs="Calibri"/>
          <w:i/>
          <w:iCs/>
          <w:color w:val="AEAAAA" w:themeColor="background2" w:themeShade="BF"/>
          <w:sz w:val="26"/>
          <w:szCs w:val="16"/>
        </w:rPr>
        <w:t xml:space="preserve"> de conducir</w:t>
      </w:r>
      <w:r>
        <w:rPr>
          <w:rFonts w:ascii="Calibri" w:hAnsi="Calibri" w:cs="Calibri"/>
          <w:i/>
          <w:iCs/>
          <w:color w:val="AEAAAA" w:themeColor="background2" w:themeShade="BF"/>
          <w:sz w:val="26"/>
          <w:szCs w:val="16"/>
        </w:rPr>
        <w:t xml:space="preserve"> vigente</w:t>
      </w:r>
      <w:r w:rsidRPr="00D47CB5">
        <w:rPr>
          <w:rFonts w:ascii="Calibri" w:hAnsi="Calibri" w:cs="Calibri"/>
          <w:i/>
          <w:iCs/>
          <w:color w:val="AEAAAA" w:themeColor="background2" w:themeShade="BF"/>
          <w:sz w:val="26"/>
          <w:szCs w:val="16"/>
        </w:rPr>
        <w:t xml:space="preserve">”; </w:t>
      </w:r>
      <w:r w:rsidRPr="00D47CB5">
        <w:rPr>
          <w:rFonts w:ascii="Calibri" w:hAnsi="Calibri" w:cs="Calibri"/>
          <w:color w:val="AEAAAA" w:themeColor="background2" w:themeShade="BF"/>
          <w:sz w:val="26"/>
          <w:szCs w:val="26"/>
        </w:rPr>
        <w:t xml:space="preserve">al resultar inoperante e infundado los conceptos de impugnación planteados, con sustento en la fracción I del artículo 300 del Código de Procedimiento y Justicia Administrativa para el Estado y los Municipios de Guanajuato, procede </w:t>
      </w:r>
      <w:r w:rsidRPr="00D47CB5">
        <w:rPr>
          <w:rFonts w:ascii="Calibri" w:hAnsi="Calibri" w:cs="Calibri"/>
          <w:b/>
          <w:color w:val="AEAAAA" w:themeColor="background2" w:themeShade="BF"/>
          <w:sz w:val="26"/>
          <w:szCs w:val="26"/>
        </w:rPr>
        <w:t>reconocer, parcialmente, la legalidad y validez</w:t>
      </w:r>
      <w:r w:rsidRPr="00D47CB5">
        <w:rPr>
          <w:rFonts w:ascii="Calibri" w:hAnsi="Calibri" w:cs="Calibri"/>
          <w:color w:val="AEAAAA" w:themeColor="background2" w:themeShade="BF"/>
          <w:sz w:val="26"/>
          <w:szCs w:val="26"/>
        </w:rPr>
        <w:t xml:space="preserve"> del Acta de Infracción materia de la “</w:t>
      </w:r>
      <w:proofErr w:type="spellStart"/>
      <w:r w:rsidRPr="00D47CB5">
        <w:rPr>
          <w:rFonts w:ascii="Calibri" w:hAnsi="Calibri" w:cs="Calibri"/>
          <w:color w:val="AEAAAA" w:themeColor="background2" w:themeShade="BF"/>
          <w:sz w:val="26"/>
          <w:szCs w:val="26"/>
        </w:rPr>
        <w:t>litis</w:t>
      </w:r>
      <w:proofErr w:type="spellEnd"/>
      <w:r w:rsidRPr="00D47CB5">
        <w:rPr>
          <w:rFonts w:ascii="Calibri" w:hAnsi="Calibri" w:cs="Calibri"/>
          <w:color w:val="AEAAAA" w:themeColor="background2" w:themeShade="BF"/>
          <w:sz w:val="26"/>
          <w:szCs w:val="26"/>
        </w:rPr>
        <w:t>”, sólo respecto de tal infracción. . . . . . . . . . . .</w:t>
      </w:r>
      <w:r>
        <w:rPr>
          <w:rFonts w:ascii="Calibri" w:hAnsi="Calibri" w:cs="Calibri"/>
          <w:color w:val="AEAAAA" w:themeColor="background2" w:themeShade="BF"/>
          <w:sz w:val="26"/>
          <w:szCs w:val="26"/>
        </w:rPr>
        <w:t xml:space="preserve"> . . . . . </w:t>
      </w:r>
    </w:p>
    <w:p w:rsidR="00FC7F18" w:rsidRPr="00EF3A8C" w:rsidRDefault="00FC7F18" w:rsidP="0001449F">
      <w:pPr>
        <w:pStyle w:val="Textoindependiente"/>
        <w:rPr>
          <w:rFonts w:ascii="Calibri" w:hAnsi="Calibri"/>
          <w:color w:val="AEAAAA" w:themeColor="background2" w:themeShade="BF"/>
          <w:sz w:val="26"/>
          <w:szCs w:val="26"/>
          <w:lang w:val="es-ES"/>
        </w:rPr>
      </w:pPr>
    </w:p>
    <w:p w:rsidR="00A76F27" w:rsidRDefault="00D24452" w:rsidP="00A76F27">
      <w:pPr>
        <w:pStyle w:val="Textoindependiente"/>
        <w:ind w:firstLine="708"/>
        <w:rPr>
          <w:rFonts w:ascii="Calibri" w:hAnsi="Calibri"/>
          <w:color w:val="AEAAAA" w:themeColor="background2" w:themeShade="BF"/>
          <w:sz w:val="26"/>
          <w:szCs w:val="26"/>
        </w:rPr>
      </w:pPr>
      <w:r w:rsidRPr="00D47CB5">
        <w:rPr>
          <w:rFonts w:ascii="Calibri" w:hAnsi="Calibri" w:cs="Arial"/>
          <w:b/>
          <w:i/>
          <w:color w:val="AEAAAA" w:themeColor="background2" w:themeShade="BF"/>
          <w:sz w:val="26"/>
          <w:szCs w:val="27"/>
        </w:rPr>
        <w:t xml:space="preserve">OCTAVO.- </w:t>
      </w:r>
      <w:r w:rsidRPr="00D47CB5">
        <w:rPr>
          <w:rFonts w:ascii="Calibri" w:hAnsi="Calibri"/>
          <w:color w:val="AEAAAA" w:themeColor="background2" w:themeShade="BF"/>
          <w:sz w:val="26"/>
          <w:szCs w:val="26"/>
        </w:rPr>
        <w:t>De lo pretendido por la parte actora, se encuentra también lo concerniente a que se ordene al demandado a que devuelva la</w:t>
      </w:r>
      <w:r>
        <w:rPr>
          <w:rFonts w:ascii="Calibri" w:hAnsi="Calibri"/>
          <w:color w:val="AEAAAA" w:themeColor="background2" w:themeShade="BF"/>
          <w:sz w:val="26"/>
          <w:szCs w:val="26"/>
        </w:rPr>
        <w:t xml:space="preserve">s cantidades de </w:t>
      </w:r>
      <w:r>
        <w:rPr>
          <w:rFonts w:ascii="Calibri" w:hAnsi="Calibri" w:cs="Calibri"/>
          <w:color w:val="AEAAAA" w:themeColor="background2" w:themeShade="BF"/>
          <w:sz w:val="26"/>
          <w:szCs w:val="26"/>
        </w:rPr>
        <w:t xml:space="preserve">$1,044.47 </w:t>
      </w:r>
      <w:r w:rsidRPr="00A1572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Un mil cuarenta y cuatro pesos 47/100 Moneda Nacional); y $ 221.00 (Doscientos veintiún pesos 00/100 Moneda Nacional); </w:t>
      </w:r>
      <w:r w:rsidRPr="001C1C27">
        <w:rPr>
          <w:rFonts w:ascii="Calibri" w:hAnsi="Calibri" w:cs="Calibri"/>
          <w:color w:val="AEAAAA" w:themeColor="background2" w:themeShade="BF"/>
          <w:sz w:val="26"/>
          <w:szCs w:val="26"/>
        </w:rPr>
        <w:t>lo que se encuentra debidamente acreditado con l</w:t>
      </w:r>
      <w:r>
        <w:rPr>
          <w:rFonts w:ascii="Calibri" w:hAnsi="Calibri" w:cs="Calibri"/>
          <w:color w:val="AEAAAA" w:themeColor="background2" w:themeShade="BF"/>
          <w:sz w:val="26"/>
          <w:szCs w:val="26"/>
        </w:rPr>
        <w:t>os</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originales de los </w:t>
      </w:r>
      <w:r w:rsidRPr="001C1C27">
        <w:rPr>
          <w:rFonts w:ascii="Calibri" w:hAnsi="Calibri" w:cs="Calibri"/>
          <w:color w:val="AEAAAA" w:themeColor="background2" w:themeShade="BF"/>
          <w:sz w:val="26"/>
          <w:szCs w:val="26"/>
        </w:rPr>
        <w:t>recibo</w:t>
      </w:r>
      <w:r>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xml:space="preserve"> oficial</w:t>
      </w:r>
      <w:r>
        <w:rPr>
          <w:rFonts w:ascii="Calibri" w:hAnsi="Calibri" w:cs="Calibri"/>
          <w:color w:val="AEAAAA" w:themeColor="background2" w:themeShade="BF"/>
          <w:sz w:val="26"/>
          <w:szCs w:val="26"/>
        </w:rPr>
        <w:t>es</w:t>
      </w:r>
      <w:r w:rsidRPr="001C1C27">
        <w:rPr>
          <w:rFonts w:ascii="Calibri" w:hAnsi="Calibri" w:cs="Calibri"/>
          <w:color w:val="AEAAAA" w:themeColor="background2" w:themeShade="BF"/>
          <w:sz w:val="26"/>
          <w:szCs w:val="26"/>
        </w:rPr>
        <w:t xml:space="preserve"> de pago </w:t>
      </w:r>
      <w:r>
        <w:rPr>
          <w:rFonts w:ascii="Calibri" w:hAnsi="Calibri" w:cs="Calibri"/>
          <w:color w:val="AEAAAA" w:themeColor="background2" w:themeShade="BF"/>
          <w:sz w:val="26"/>
          <w:szCs w:val="26"/>
        </w:rPr>
        <w:t xml:space="preserve">con </w:t>
      </w:r>
      <w:r w:rsidRPr="001C1C27">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xml:space="preserve"> AA </w:t>
      </w:r>
      <w:r>
        <w:rPr>
          <w:rFonts w:ascii="Calibri" w:hAnsi="Calibri" w:cs="Calibri"/>
          <w:color w:val="AEAAAA" w:themeColor="background2" w:themeShade="BF"/>
          <w:sz w:val="26"/>
          <w:szCs w:val="26"/>
        </w:rPr>
        <w:t>5639683</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w:t>
      </w:r>
      <w:r w:rsidRPr="001C1C27">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inc</w:t>
      </w:r>
      <w:r w:rsidRPr="001C1C27">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seis-tres-nueve-seis-ocho-tres</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y AA 5639852 (AA cinco-seis-tres-nueve-ocho-cinco-dos), </w:t>
      </w:r>
      <w:r w:rsidRPr="001C1C27">
        <w:rPr>
          <w:rFonts w:ascii="Calibri" w:hAnsi="Calibri" w:cs="Calibri"/>
          <w:color w:val="AEAAAA" w:themeColor="background2" w:themeShade="BF"/>
          <w:sz w:val="26"/>
          <w:szCs w:val="26"/>
        </w:rPr>
        <w:t>emitido</w:t>
      </w:r>
      <w:r>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xml:space="preserve"> el día </w:t>
      </w:r>
      <w:r>
        <w:rPr>
          <w:rFonts w:ascii="Calibri" w:hAnsi="Calibri" w:cs="Calibri"/>
          <w:color w:val="AEAAAA" w:themeColor="background2" w:themeShade="BF"/>
          <w:sz w:val="26"/>
          <w:szCs w:val="26"/>
        </w:rPr>
        <w:t>8</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ocho de abril del presente </w:t>
      </w:r>
      <w:r w:rsidRPr="001C1C27">
        <w:rPr>
          <w:rFonts w:ascii="Calibri" w:hAnsi="Calibri" w:cs="Calibri"/>
          <w:color w:val="AEAAAA" w:themeColor="background2" w:themeShade="BF"/>
          <w:sz w:val="26"/>
          <w:szCs w:val="26"/>
        </w:rPr>
        <w:t>año</w:t>
      </w:r>
      <w:r>
        <w:rPr>
          <w:rFonts w:ascii="Calibri" w:hAnsi="Calibri" w:cs="Calibri"/>
          <w:color w:val="AEAAAA" w:themeColor="background2" w:themeShade="BF"/>
          <w:sz w:val="26"/>
          <w:szCs w:val="26"/>
        </w:rPr>
        <w:t xml:space="preserve">; visibles en el expediente en copias certificadas a fojas 8 ocho y 9 nueve; que pagó por conceptos de  </w:t>
      </w:r>
      <w:r>
        <w:rPr>
          <w:rFonts w:ascii="Calibri" w:hAnsi="Calibri"/>
          <w:color w:val="AEAAAA" w:themeColor="background2" w:themeShade="BF"/>
          <w:sz w:val="26"/>
          <w:szCs w:val="26"/>
        </w:rPr>
        <w:t xml:space="preserve">multas por ambas infracciones y </w:t>
      </w:r>
      <w:r>
        <w:rPr>
          <w:rFonts w:ascii="Calibri" w:hAnsi="Calibri" w:cs="Calibri"/>
          <w:color w:val="AEAAAA" w:themeColor="background2" w:themeShade="BF"/>
          <w:sz w:val="26"/>
          <w:szCs w:val="26"/>
        </w:rPr>
        <w:t>pago de</w:t>
      </w:r>
      <w:r w:rsidR="00A76F27">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00A76F27">
        <w:rPr>
          <w:rFonts w:ascii="Calibri" w:hAnsi="Calibri" w:cs="Calibri"/>
          <w:color w:val="AEAAAA" w:themeColor="background2" w:themeShade="BF"/>
          <w:sz w:val="26"/>
          <w:szCs w:val="26"/>
        </w:rPr>
        <w:t xml:space="preserve">servicio de </w:t>
      </w:r>
      <w:r>
        <w:rPr>
          <w:rFonts w:ascii="Calibri" w:hAnsi="Calibri" w:cs="Calibri"/>
          <w:color w:val="AEAAAA" w:themeColor="background2" w:themeShade="BF"/>
          <w:sz w:val="26"/>
          <w:szCs w:val="26"/>
        </w:rPr>
        <w:t xml:space="preserve">grúa municipal. </w:t>
      </w:r>
      <w:r w:rsidR="00A76F27">
        <w:rPr>
          <w:rFonts w:ascii="Calibri" w:hAnsi="Calibri"/>
          <w:color w:val="AEAAAA" w:themeColor="background2" w:themeShade="BF"/>
          <w:sz w:val="26"/>
          <w:szCs w:val="26"/>
        </w:rPr>
        <w:t>. . . . . . . . . . . . . . . . . . . . . . . . . . . . . . . . . . . . . . . . . . . . . .</w:t>
      </w:r>
    </w:p>
    <w:p w:rsidR="00D24452" w:rsidRPr="00CC1133" w:rsidRDefault="00D24452" w:rsidP="00D24452">
      <w:pPr>
        <w:pStyle w:val="Textoindependiente"/>
        <w:rPr>
          <w:rFonts w:ascii="Calibri" w:hAnsi="Calibri"/>
          <w:color w:val="AEAAAA" w:themeColor="background2" w:themeShade="BF"/>
          <w:sz w:val="20"/>
          <w:szCs w:val="20"/>
        </w:rPr>
      </w:pPr>
    </w:p>
    <w:p w:rsidR="00B85056" w:rsidRDefault="00D24452" w:rsidP="00D24452">
      <w:pPr>
        <w:pStyle w:val="Textoindependiente"/>
        <w:ind w:firstLine="708"/>
        <w:rPr>
          <w:rFonts w:ascii="Calibri" w:hAnsi="Calibri"/>
          <w:color w:val="AEAAAA" w:themeColor="background2" w:themeShade="BF"/>
          <w:sz w:val="26"/>
          <w:szCs w:val="26"/>
        </w:rPr>
      </w:pPr>
      <w:r w:rsidRPr="0005234D">
        <w:rPr>
          <w:rFonts w:ascii="Calibri" w:hAnsi="Calibri"/>
          <w:color w:val="AEAAAA" w:themeColor="background2" w:themeShade="BF"/>
          <w:sz w:val="26"/>
          <w:szCs w:val="26"/>
        </w:rPr>
        <w:t xml:space="preserve">Pretensión que resulta </w:t>
      </w:r>
      <w:r w:rsidRPr="0005234D">
        <w:rPr>
          <w:rFonts w:ascii="Calibri" w:hAnsi="Calibri"/>
          <w:b/>
          <w:color w:val="AEAAAA" w:themeColor="background2" w:themeShade="BF"/>
          <w:sz w:val="26"/>
          <w:szCs w:val="26"/>
        </w:rPr>
        <w:t>procedente</w:t>
      </w:r>
      <w:r w:rsidRPr="0005234D">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únicamente respecto de la </w:t>
      </w:r>
      <w:r w:rsidR="00B85056">
        <w:rPr>
          <w:rFonts w:ascii="Calibri" w:hAnsi="Calibri"/>
          <w:color w:val="AEAAAA" w:themeColor="background2" w:themeShade="BF"/>
          <w:sz w:val="26"/>
          <w:szCs w:val="26"/>
        </w:rPr>
        <w:t xml:space="preserve">multa </w:t>
      </w:r>
      <w:r>
        <w:rPr>
          <w:rFonts w:ascii="Calibri" w:hAnsi="Calibri"/>
          <w:color w:val="AEAAAA" w:themeColor="background2" w:themeShade="BF"/>
          <w:sz w:val="26"/>
          <w:szCs w:val="26"/>
        </w:rPr>
        <w:t>impuesta por la</w:t>
      </w:r>
      <w:r w:rsidR="00181BA3">
        <w:rPr>
          <w:rFonts w:ascii="Calibri" w:hAnsi="Calibri"/>
          <w:color w:val="AEAAAA" w:themeColor="background2" w:themeShade="BF"/>
          <w:sz w:val="26"/>
          <w:szCs w:val="26"/>
        </w:rPr>
        <w:t xml:space="preserve"> primera infracción señalada,</w:t>
      </w:r>
      <w:r w:rsidR="00B85056">
        <w:rPr>
          <w:rFonts w:ascii="Calibri" w:hAnsi="Calibri"/>
          <w:color w:val="AEAAAA" w:themeColor="background2" w:themeShade="BF"/>
          <w:sz w:val="26"/>
          <w:szCs w:val="26"/>
        </w:rPr>
        <w:t xml:space="preserve"> por la cantidad de</w:t>
      </w:r>
      <w:r w:rsidR="00181BA3">
        <w:rPr>
          <w:rFonts w:ascii="Calibri" w:hAnsi="Calibri"/>
          <w:color w:val="AEAAAA" w:themeColor="background2" w:themeShade="BF"/>
          <w:sz w:val="26"/>
          <w:szCs w:val="26"/>
        </w:rPr>
        <w:t xml:space="preserve"> $</w:t>
      </w:r>
      <w:r w:rsidR="00B85056">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949.52 (Novecientos cuarenta y nueve pesos 52/100 Moneda Nacional), </w:t>
      </w:r>
      <w:r w:rsidRPr="0005234D">
        <w:rPr>
          <w:rFonts w:ascii="Calibri" w:hAnsi="Calibri"/>
          <w:color w:val="AEAAAA" w:themeColor="background2" w:themeShade="BF"/>
          <w:sz w:val="26"/>
          <w:szCs w:val="26"/>
        </w:rPr>
        <w:t xml:space="preserve">al haberse decretado la nulidad </w:t>
      </w:r>
      <w:r w:rsidRPr="00F54C3F">
        <w:rPr>
          <w:rFonts w:ascii="Calibri" w:hAnsi="Calibri"/>
          <w:color w:val="AEAAAA" w:themeColor="background2" w:themeShade="BF"/>
          <w:sz w:val="26"/>
          <w:szCs w:val="26"/>
        </w:rPr>
        <w:t xml:space="preserve">parcial </w:t>
      </w:r>
      <w:r w:rsidRPr="0005234D">
        <w:rPr>
          <w:rFonts w:ascii="Calibri" w:hAnsi="Calibri"/>
          <w:color w:val="AEAAAA" w:themeColor="background2" w:themeShade="BF"/>
          <w:sz w:val="26"/>
          <w:szCs w:val="26"/>
        </w:rPr>
        <w:t>del acta de infracción impugnada</w:t>
      </w:r>
      <w:r>
        <w:rPr>
          <w:rFonts w:ascii="Calibri" w:hAnsi="Calibri"/>
          <w:color w:val="AEAAAA" w:themeColor="background2" w:themeShade="BF"/>
          <w:sz w:val="26"/>
          <w:szCs w:val="26"/>
        </w:rPr>
        <w:t xml:space="preserve"> emitida por </w:t>
      </w:r>
      <w:r w:rsidRPr="00F54C3F">
        <w:rPr>
          <w:rFonts w:ascii="Calibri" w:hAnsi="Calibri"/>
          <w:color w:val="AEAAAA" w:themeColor="background2" w:themeShade="BF"/>
          <w:sz w:val="26"/>
          <w:szCs w:val="26"/>
        </w:rPr>
        <w:t xml:space="preserve">el motivo de: </w:t>
      </w:r>
      <w:r w:rsidRPr="00F54C3F">
        <w:rPr>
          <w:rFonts w:ascii="Calibri" w:hAnsi="Calibri"/>
          <w:i/>
          <w:color w:val="AEAAAA" w:themeColor="background2" w:themeShade="BF"/>
          <w:sz w:val="26"/>
          <w:szCs w:val="26"/>
        </w:rPr>
        <w:t>“</w:t>
      </w:r>
      <w:r>
        <w:rPr>
          <w:rFonts w:ascii="Calibri" w:hAnsi="Calibri"/>
          <w:i/>
          <w:color w:val="AEAAAA" w:themeColor="background2" w:themeShade="BF"/>
          <w:sz w:val="26"/>
          <w:szCs w:val="26"/>
        </w:rPr>
        <w:t>Organizar o participar en competencias de alta velocidad…</w:t>
      </w:r>
      <w:r w:rsidRPr="00F54C3F">
        <w:rPr>
          <w:rFonts w:ascii="Calibri" w:hAnsi="Calibri"/>
          <w:i/>
          <w:color w:val="AEAAAA" w:themeColor="background2" w:themeShade="BF"/>
          <w:sz w:val="26"/>
          <w:szCs w:val="26"/>
        </w:rPr>
        <w:t>”</w:t>
      </w:r>
      <w:r w:rsidRPr="00F54C3F">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así </w:t>
      </w:r>
      <w:r w:rsidRPr="00B85056">
        <w:rPr>
          <w:rFonts w:ascii="Calibri" w:hAnsi="Calibri"/>
          <w:color w:val="AEAAAA" w:themeColor="background2" w:themeShade="BF"/>
          <w:sz w:val="26"/>
          <w:szCs w:val="26"/>
        </w:rPr>
        <w:t xml:space="preserve">como </w:t>
      </w:r>
      <w:r w:rsidR="00181BA3" w:rsidRPr="00B85056">
        <w:rPr>
          <w:rFonts w:ascii="Calibri" w:hAnsi="Calibri"/>
          <w:color w:val="AEAAAA" w:themeColor="background2" w:themeShade="BF"/>
          <w:sz w:val="26"/>
          <w:szCs w:val="26"/>
        </w:rPr>
        <w:t xml:space="preserve">de </w:t>
      </w:r>
      <w:r w:rsidRPr="00B85056">
        <w:rPr>
          <w:rFonts w:ascii="Calibri" w:hAnsi="Calibri"/>
          <w:color w:val="AEAAAA" w:themeColor="background2" w:themeShade="BF"/>
          <w:sz w:val="26"/>
          <w:szCs w:val="26"/>
        </w:rPr>
        <w:t xml:space="preserve">la cantidad </w:t>
      </w:r>
      <w:r w:rsidR="00181BA3" w:rsidRPr="00B85056">
        <w:rPr>
          <w:rFonts w:ascii="Calibri" w:hAnsi="Calibri"/>
          <w:color w:val="AEAAAA" w:themeColor="background2" w:themeShade="BF"/>
          <w:sz w:val="26"/>
          <w:szCs w:val="26"/>
        </w:rPr>
        <w:t xml:space="preserve">de $221.00 (Doscientos veintiún pesos 00/100 Moneda Nacional), </w:t>
      </w:r>
      <w:r w:rsidRPr="00B85056">
        <w:rPr>
          <w:rFonts w:ascii="Calibri" w:hAnsi="Calibri"/>
          <w:color w:val="AEAAAA" w:themeColor="background2" w:themeShade="BF"/>
          <w:sz w:val="26"/>
          <w:szCs w:val="26"/>
        </w:rPr>
        <w:t xml:space="preserve">pagada </w:t>
      </w:r>
      <w:r>
        <w:rPr>
          <w:rFonts w:ascii="Calibri" w:hAnsi="Calibri"/>
          <w:color w:val="AEAAAA" w:themeColor="background2" w:themeShade="BF"/>
          <w:sz w:val="26"/>
          <w:szCs w:val="26"/>
        </w:rPr>
        <w:t>por concepto de</w:t>
      </w:r>
      <w:r w:rsidR="00B85056">
        <w:rPr>
          <w:rFonts w:ascii="Calibri" w:hAnsi="Calibri"/>
          <w:color w:val="AEAAAA" w:themeColor="background2" w:themeShade="BF"/>
          <w:sz w:val="26"/>
          <w:szCs w:val="26"/>
        </w:rPr>
        <w:t xml:space="preserve"> servicio de</w:t>
      </w:r>
      <w:r>
        <w:rPr>
          <w:rFonts w:ascii="Calibri" w:hAnsi="Calibri"/>
          <w:color w:val="AEAAAA" w:themeColor="background2" w:themeShade="BF"/>
          <w:sz w:val="26"/>
          <w:szCs w:val="26"/>
        </w:rPr>
        <w:t xml:space="preserve"> grúa municipal; </w:t>
      </w:r>
      <w:r w:rsidRPr="0005234D">
        <w:rPr>
          <w:rFonts w:ascii="Calibri" w:hAnsi="Calibri"/>
          <w:color w:val="AEAAAA" w:themeColor="background2" w:themeShade="BF"/>
          <w:sz w:val="26"/>
          <w:szCs w:val="26"/>
        </w:rPr>
        <w:t xml:space="preserve">por consiguiente, con fundamento en el artículo 300, fracción V, del invocado Código de Procedimiento y Justicia Administrativa, </w:t>
      </w:r>
      <w:r w:rsidRPr="0005234D">
        <w:rPr>
          <w:rFonts w:ascii="Calibri" w:hAnsi="Calibri"/>
          <w:b/>
          <w:color w:val="AEAAAA" w:themeColor="background2" w:themeShade="BF"/>
          <w:sz w:val="26"/>
          <w:szCs w:val="26"/>
        </w:rPr>
        <w:t>se reconoce</w:t>
      </w:r>
      <w:r w:rsidRPr="0005234D">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05234D">
        <w:rPr>
          <w:rFonts w:ascii="Calibri" w:hAnsi="Calibri"/>
          <w:color w:val="AEAAAA" w:themeColor="background2" w:themeShade="BF"/>
          <w:sz w:val="26"/>
          <w:szCs w:val="26"/>
        </w:rPr>
        <w:t>l justiciable a la devolución de la cantidad de</w:t>
      </w:r>
      <w:r>
        <w:rPr>
          <w:rFonts w:ascii="Calibri" w:hAnsi="Calibri"/>
          <w:color w:val="AEAAAA" w:themeColor="background2" w:themeShade="BF"/>
          <w:sz w:val="26"/>
          <w:szCs w:val="26"/>
        </w:rPr>
        <w:t xml:space="preserve"> </w:t>
      </w:r>
      <w:r w:rsidR="00181BA3">
        <w:rPr>
          <w:rFonts w:ascii="Calibri" w:hAnsi="Calibri" w:cs="Calibri"/>
          <w:color w:val="AEAAAA" w:themeColor="background2" w:themeShade="BF"/>
          <w:sz w:val="26"/>
          <w:szCs w:val="26"/>
        </w:rPr>
        <w:t>$</w:t>
      </w:r>
      <w:r w:rsidR="004E2B78">
        <w:rPr>
          <w:rFonts w:ascii="Calibri" w:hAnsi="Calibri" w:cs="Calibri"/>
          <w:color w:val="AEAAAA" w:themeColor="background2" w:themeShade="BF"/>
          <w:sz w:val="26"/>
          <w:szCs w:val="26"/>
        </w:rPr>
        <w:t>1,170</w:t>
      </w:r>
      <w:r>
        <w:rPr>
          <w:rFonts w:ascii="Calibri" w:hAnsi="Calibri" w:cs="Calibri"/>
          <w:color w:val="AEAAAA" w:themeColor="background2" w:themeShade="BF"/>
          <w:sz w:val="26"/>
          <w:szCs w:val="26"/>
        </w:rPr>
        <w:t>.</w:t>
      </w:r>
      <w:r w:rsidR="004E2B78">
        <w:rPr>
          <w:rFonts w:ascii="Calibri" w:hAnsi="Calibri" w:cs="Calibri"/>
          <w:color w:val="AEAAAA" w:themeColor="background2" w:themeShade="BF"/>
          <w:sz w:val="26"/>
          <w:szCs w:val="26"/>
        </w:rPr>
        <w:t>52</w:t>
      </w:r>
      <w:r>
        <w:rPr>
          <w:rFonts w:ascii="Calibri" w:hAnsi="Calibri" w:cs="Calibri"/>
          <w:color w:val="AEAAAA" w:themeColor="background2" w:themeShade="BF"/>
          <w:sz w:val="26"/>
          <w:szCs w:val="26"/>
        </w:rPr>
        <w:t xml:space="preserve"> (</w:t>
      </w:r>
      <w:r w:rsidR="004E2B78">
        <w:rPr>
          <w:rFonts w:ascii="Calibri" w:hAnsi="Calibri" w:cs="Calibri"/>
          <w:color w:val="AEAAAA" w:themeColor="background2" w:themeShade="BF"/>
          <w:sz w:val="26"/>
          <w:szCs w:val="26"/>
        </w:rPr>
        <w:t xml:space="preserve">Un mil </w:t>
      </w:r>
      <w:r>
        <w:rPr>
          <w:rFonts w:ascii="Calibri" w:hAnsi="Calibri" w:cs="Calibri"/>
          <w:color w:val="AEAAAA" w:themeColor="background2" w:themeShade="BF"/>
          <w:sz w:val="26"/>
          <w:szCs w:val="26"/>
        </w:rPr>
        <w:t xml:space="preserve">ciento </w:t>
      </w:r>
      <w:r w:rsidR="004E2B78">
        <w:rPr>
          <w:rFonts w:ascii="Calibri" w:hAnsi="Calibri" w:cs="Calibri"/>
          <w:color w:val="AEAAAA" w:themeColor="background2" w:themeShade="BF"/>
          <w:sz w:val="26"/>
          <w:szCs w:val="26"/>
        </w:rPr>
        <w:t>se</w:t>
      </w:r>
      <w:r>
        <w:rPr>
          <w:rFonts w:ascii="Calibri" w:hAnsi="Calibri" w:cs="Calibri"/>
          <w:color w:val="AEAAAA" w:themeColor="background2" w:themeShade="BF"/>
          <w:sz w:val="26"/>
          <w:szCs w:val="26"/>
        </w:rPr>
        <w:t xml:space="preserve">tenta pesos </w:t>
      </w:r>
      <w:r w:rsidR="004E2B78">
        <w:rPr>
          <w:rFonts w:ascii="Calibri" w:hAnsi="Calibri" w:cs="Calibri"/>
          <w:color w:val="AEAAAA" w:themeColor="background2" w:themeShade="BF"/>
          <w:sz w:val="26"/>
          <w:szCs w:val="26"/>
        </w:rPr>
        <w:t>52</w:t>
      </w:r>
      <w:r>
        <w:rPr>
          <w:rFonts w:ascii="Calibri" w:hAnsi="Calibri" w:cs="Calibri"/>
          <w:color w:val="AEAAAA" w:themeColor="background2" w:themeShade="BF"/>
          <w:sz w:val="26"/>
          <w:szCs w:val="26"/>
        </w:rPr>
        <w:t>/100 Moneda Nacional);</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que pagó con motivo de esa </w:t>
      </w:r>
      <w:r w:rsidRPr="0005234D">
        <w:rPr>
          <w:rFonts w:ascii="Calibri" w:hAnsi="Calibri"/>
          <w:color w:val="AEAAAA" w:themeColor="background2" w:themeShade="BF"/>
          <w:sz w:val="26"/>
          <w:szCs w:val="26"/>
        </w:rPr>
        <w:t xml:space="preserve">multa </w:t>
      </w:r>
      <w:r>
        <w:rPr>
          <w:rFonts w:ascii="Calibri" w:hAnsi="Calibri"/>
          <w:color w:val="AEAAAA" w:themeColor="background2" w:themeShade="BF"/>
          <w:sz w:val="26"/>
          <w:szCs w:val="26"/>
        </w:rPr>
        <w:t>impuesta</w:t>
      </w:r>
      <w:r w:rsidR="007B029D">
        <w:rPr>
          <w:rFonts w:ascii="Calibri" w:hAnsi="Calibri"/>
          <w:color w:val="AEAAAA" w:themeColor="background2" w:themeShade="BF"/>
          <w:sz w:val="26"/>
          <w:szCs w:val="26"/>
        </w:rPr>
        <w:t xml:space="preserve"> y el pago del</w:t>
      </w:r>
      <w:r w:rsidR="00B85056">
        <w:rPr>
          <w:rFonts w:ascii="Calibri" w:hAnsi="Calibri"/>
          <w:color w:val="AEAAAA" w:themeColor="background2" w:themeShade="BF"/>
          <w:sz w:val="26"/>
          <w:szCs w:val="26"/>
        </w:rPr>
        <w:t xml:space="preserve"> servicio de</w:t>
      </w:r>
      <w:r w:rsidR="007B029D">
        <w:rPr>
          <w:rFonts w:ascii="Calibri" w:hAnsi="Calibri"/>
          <w:color w:val="AEAAAA" w:themeColor="background2" w:themeShade="BF"/>
          <w:sz w:val="26"/>
          <w:szCs w:val="26"/>
        </w:rPr>
        <w:t xml:space="preserve"> grúa municipal</w:t>
      </w:r>
      <w:r>
        <w:rPr>
          <w:rFonts w:ascii="Calibri" w:hAnsi="Calibri"/>
          <w:color w:val="AEAAAA" w:themeColor="background2" w:themeShade="BF"/>
          <w:sz w:val="26"/>
          <w:szCs w:val="26"/>
        </w:rPr>
        <w:t>;</w:t>
      </w:r>
      <w:r w:rsidRPr="0005234D">
        <w:rPr>
          <w:rFonts w:ascii="Calibri" w:hAnsi="Calibri"/>
          <w:color w:val="AEAAAA" w:themeColor="background2" w:themeShade="BF"/>
          <w:sz w:val="26"/>
          <w:szCs w:val="26"/>
        </w:rPr>
        <w:t xml:space="preserve"> por lo que el Agente demandado deberá realizar las gestiones necesarias ante la Tesorería Municipal para la efectiva </w:t>
      </w:r>
    </w:p>
    <w:p w:rsidR="00B85056" w:rsidRDefault="00B85056" w:rsidP="00B85056">
      <w:pPr>
        <w:pStyle w:val="Sangradetextonormal"/>
        <w:ind w:left="0"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364/2016-JN</w:t>
      </w:r>
    </w:p>
    <w:p w:rsidR="00B85056" w:rsidRDefault="00B85056" w:rsidP="00D24452">
      <w:pPr>
        <w:pStyle w:val="Textoindependiente"/>
        <w:ind w:firstLine="708"/>
        <w:rPr>
          <w:rFonts w:ascii="Calibri" w:hAnsi="Calibri"/>
          <w:color w:val="AEAAAA" w:themeColor="background2" w:themeShade="BF"/>
          <w:sz w:val="26"/>
          <w:szCs w:val="26"/>
        </w:rPr>
      </w:pPr>
    </w:p>
    <w:p w:rsidR="00D24452" w:rsidRDefault="00D24452" w:rsidP="00B85056">
      <w:pPr>
        <w:pStyle w:val="Textoindependiente"/>
        <w:rPr>
          <w:rFonts w:ascii="Calibri" w:hAnsi="Calibri"/>
          <w:color w:val="AEAAAA" w:themeColor="background2" w:themeShade="BF"/>
          <w:sz w:val="26"/>
          <w:szCs w:val="26"/>
        </w:rPr>
      </w:pPr>
      <w:r w:rsidRPr="0005234D">
        <w:rPr>
          <w:rFonts w:ascii="Calibri" w:hAnsi="Calibri"/>
          <w:color w:val="AEAAAA" w:themeColor="background2" w:themeShade="BF"/>
          <w:sz w:val="26"/>
          <w:szCs w:val="26"/>
        </w:rPr>
        <w:t>devolución de la</w:t>
      </w:r>
      <w:r>
        <w:rPr>
          <w:rFonts w:ascii="Calibri" w:hAnsi="Calibri"/>
          <w:color w:val="AEAAAA" w:themeColor="background2" w:themeShade="BF"/>
          <w:sz w:val="26"/>
          <w:szCs w:val="26"/>
        </w:rPr>
        <w:t xml:space="preserve"> </w:t>
      </w:r>
      <w:r w:rsidRPr="0005234D">
        <w:rPr>
          <w:rFonts w:ascii="Calibri" w:hAnsi="Calibri"/>
          <w:color w:val="AEAAAA" w:themeColor="background2" w:themeShade="BF"/>
          <w:sz w:val="26"/>
          <w:szCs w:val="26"/>
        </w:rPr>
        <w:t>cantidad mencionada y que ampara</w:t>
      </w:r>
      <w:r w:rsidR="00201988">
        <w:rPr>
          <w:rFonts w:ascii="Calibri" w:hAnsi="Calibri"/>
          <w:color w:val="AEAAAA" w:themeColor="background2" w:themeShade="BF"/>
          <w:sz w:val="26"/>
          <w:szCs w:val="26"/>
        </w:rPr>
        <w:t>n</w:t>
      </w:r>
      <w:r w:rsidRPr="0005234D">
        <w:rPr>
          <w:rFonts w:ascii="Calibri" w:hAnsi="Calibri"/>
          <w:color w:val="AEAAAA" w:themeColor="background2" w:themeShade="BF"/>
          <w:sz w:val="26"/>
          <w:szCs w:val="26"/>
        </w:rPr>
        <w:t xml:space="preserve"> l</w:t>
      </w:r>
      <w:r w:rsidR="00201988">
        <w:rPr>
          <w:rFonts w:ascii="Calibri" w:hAnsi="Calibri"/>
          <w:color w:val="AEAAAA" w:themeColor="background2" w:themeShade="BF"/>
          <w:sz w:val="26"/>
          <w:szCs w:val="26"/>
        </w:rPr>
        <w:t>os</w:t>
      </w:r>
      <w:r w:rsidRPr="0005234D">
        <w:rPr>
          <w:rFonts w:ascii="Calibri" w:hAnsi="Calibri"/>
          <w:color w:val="AEAAAA" w:themeColor="background2" w:themeShade="BF"/>
          <w:sz w:val="26"/>
          <w:szCs w:val="26"/>
        </w:rPr>
        <w:t xml:space="preserve"> recibo</w:t>
      </w:r>
      <w:r w:rsidR="00201988">
        <w:rPr>
          <w:rFonts w:ascii="Calibri" w:hAnsi="Calibri"/>
          <w:color w:val="AEAAAA" w:themeColor="background2" w:themeShade="BF"/>
          <w:sz w:val="26"/>
          <w:szCs w:val="26"/>
        </w:rPr>
        <w:t>s</w:t>
      </w:r>
      <w:r w:rsidRPr="0005234D">
        <w:rPr>
          <w:rFonts w:ascii="Calibri" w:hAnsi="Calibri"/>
          <w:color w:val="AEAAAA" w:themeColor="background2" w:themeShade="BF"/>
          <w:sz w:val="26"/>
          <w:szCs w:val="26"/>
        </w:rPr>
        <w:t xml:space="preserve"> oficial</w:t>
      </w:r>
      <w:r w:rsidR="00201988">
        <w:rPr>
          <w:rFonts w:ascii="Calibri" w:hAnsi="Calibri"/>
          <w:color w:val="AEAAAA" w:themeColor="background2" w:themeShade="BF"/>
          <w:sz w:val="26"/>
          <w:szCs w:val="26"/>
        </w:rPr>
        <w:t>es</w:t>
      </w:r>
      <w:r w:rsidRPr="0005234D">
        <w:rPr>
          <w:rFonts w:ascii="Calibri" w:hAnsi="Calibri"/>
          <w:color w:val="AEAAAA" w:themeColor="background2" w:themeShade="BF"/>
          <w:sz w:val="26"/>
          <w:szCs w:val="26"/>
        </w:rPr>
        <w:t xml:space="preserve"> de pago señalado</w:t>
      </w:r>
      <w:r w:rsidR="00201988">
        <w:rPr>
          <w:rFonts w:ascii="Calibri" w:hAnsi="Calibri"/>
          <w:color w:val="AEAAAA" w:themeColor="background2" w:themeShade="BF"/>
          <w:sz w:val="26"/>
          <w:szCs w:val="26"/>
        </w:rPr>
        <w:t>s</w:t>
      </w:r>
      <w:r w:rsidRPr="0005234D">
        <w:rPr>
          <w:rFonts w:ascii="Calibri" w:hAnsi="Calibri"/>
          <w:color w:val="AEAAAA" w:themeColor="background2" w:themeShade="BF"/>
          <w:sz w:val="26"/>
          <w:szCs w:val="26"/>
        </w:rPr>
        <w:t xml:space="preserve">; ello conforme al Criterio que sostiene el Pleno del Tribunal de lo Contencioso Administrativo, visible en la página 280 doscientos ochenta, de la publicación que contiene los </w:t>
      </w:r>
      <w:r w:rsidRPr="0005234D">
        <w:rPr>
          <w:rFonts w:ascii="Calibri" w:hAnsi="Calibri"/>
          <w:i/>
          <w:color w:val="AEAAAA" w:themeColor="background2" w:themeShade="BF"/>
          <w:sz w:val="26"/>
          <w:szCs w:val="26"/>
        </w:rPr>
        <w:t>“Criterios 2000-2008”</w:t>
      </w:r>
      <w:r w:rsidRPr="0005234D">
        <w:rPr>
          <w:rFonts w:ascii="Calibri" w:hAnsi="Calibri"/>
          <w:color w:val="AEAAAA" w:themeColor="background2" w:themeShade="BF"/>
          <w:sz w:val="26"/>
          <w:szCs w:val="26"/>
        </w:rPr>
        <w:t xml:space="preserve"> de dicho Tribunal, el cual es el siguiente: . . . . . . . . </w:t>
      </w:r>
      <w:r w:rsidR="00201988">
        <w:rPr>
          <w:rFonts w:ascii="Calibri" w:hAnsi="Calibri"/>
          <w:color w:val="AEAAAA" w:themeColor="background2" w:themeShade="BF"/>
          <w:sz w:val="26"/>
          <w:szCs w:val="26"/>
        </w:rPr>
        <w:t xml:space="preserve">. . . . . . . . </w:t>
      </w:r>
      <w:r w:rsidR="007B029D">
        <w:rPr>
          <w:rFonts w:ascii="Calibri" w:hAnsi="Calibri"/>
          <w:color w:val="AEAAAA" w:themeColor="background2" w:themeShade="BF"/>
          <w:sz w:val="26"/>
          <w:szCs w:val="26"/>
        </w:rPr>
        <w:t>. . . . . . . . . . . . . . . . . . . . . . . . . . . . .</w:t>
      </w:r>
      <w:r w:rsidR="00B85056">
        <w:rPr>
          <w:rFonts w:ascii="Calibri" w:hAnsi="Calibri"/>
          <w:color w:val="AEAAAA" w:themeColor="background2" w:themeShade="BF"/>
          <w:sz w:val="26"/>
          <w:szCs w:val="26"/>
        </w:rPr>
        <w:t xml:space="preserve"> . . . . . . . . . . . . . . . </w:t>
      </w:r>
    </w:p>
    <w:p w:rsidR="00D24452" w:rsidRPr="00CC1133" w:rsidRDefault="00D24452" w:rsidP="00D24452">
      <w:pPr>
        <w:pStyle w:val="Textoindependiente"/>
        <w:ind w:firstLine="708"/>
        <w:rPr>
          <w:rFonts w:ascii="Calibri" w:hAnsi="Calibri"/>
          <w:b/>
          <w:i/>
          <w:color w:val="AEAAAA" w:themeColor="background2" w:themeShade="BF"/>
          <w:sz w:val="20"/>
          <w:szCs w:val="20"/>
        </w:rPr>
      </w:pPr>
    </w:p>
    <w:p w:rsidR="00D24452" w:rsidRPr="007B029D" w:rsidRDefault="00D24452" w:rsidP="007B029D">
      <w:pPr>
        <w:pStyle w:val="Textoindependiente"/>
        <w:ind w:firstLine="708"/>
        <w:rPr>
          <w:rFonts w:ascii="Calibri" w:hAnsi="Calibri"/>
          <w:i/>
          <w:color w:val="AEAAAA" w:themeColor="background2" w:themeShade="BF"/>
          <w:sz w:val="26"/>
          <w:szCs w:val="26"/>
        </w:rPr>
      </w:pPr>
      <w:r w:rsidRPr="0005234D">
        <w:rPr>
          <w:rFonts w:ascii="Calibri" w:hAnsi="Calibri"/>
          <w:b/>
          <w:i/>
          <w:color w:val="AEAAAA" w:themeColor="background2" w:themeShade="BF"/>
          <w:sz w:val="26"/>
          <w:szCs w:val="26"/>
        </w:rPr>
        <w:t>“DEVOLUCIÓN DEL PAGO DE LO INDEBIDO. CORRESPONDE A LA AUTORIDAD DELA QUE EMANÓ EL ACTO ANULADO  REALIZAR LAS GESTIONES PARA</w:t>
      </w:r>
      <w:r w:rsidRPr="0005234D">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w:t>
      </w:r>
      <w:r w:rsidRPr="0005234D">
        <w:rPr>
          <w:rFonts w:ascii="Calibri" w:hAnsi="Calibri"/>
          <w:i/>
          <w:color w:val="AEAAAA" w:themeColor="background2" w:themeShade="BF"/>
          <w:sz w:val="26"/>
          <w:szCs w:val="26"/>
        </w:rPr>
        <w:lastRenderedPageBreak/>
        <w:t xml:space="preserve">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5234D">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05234D">
        <w:rPr>
          <w:rFonts w:ascii="Calibri" w:hAnsi="Calibri"/>
          <w:b/>
          <w:i/>
          <w:color w:val="AEAAAA" w:themeColor="background2" w:themeShade="BF"/>
          <w:sz w:val="22"/>
          <w:szCs w:val="22"/>
        </w:rPr>
        <w:t>”</w:t>
      </w:r>
      <w:r w:rsidRPr="0005234D">
        <w:rPr>
          <w:rFonts w:ascii="Calibri" w:hAnsi="Calibri"/>
          <w:color w:val="AEAAAA" w:themeColor="background2" w:themeShade="BF"/>
          <w:sz w:val="26"/>
          <w:szCs w:val="26"/>
        </w:rPr>
        <w:t>. . . . . . . . . . . . . . . . . . . . . . . . . . . . . . . . . . . . . . . . . . . . . . . .</w:t>
      </w:r>
      <w:r>
        <w:rPr>
          <w:rFonts w:ascii="Calibri" w:hAnsi="Calibri"/>
          <w:color w:val="AEAAAA" w:themeColor="background2" w:themeShade="BF"/>
          <w:sz w:val="26"/>
          <w:szCs w:val="26"/>
        </w:rPr>
        <w:t xml:space="preserve"> </w:t>
      </w:r>
    </w:p>
    <w:p w:rsidR="0001449F" w:rsidRPr="00201988" w:rsidRDefault="00D24452" w:rsidP="00201988">
      <w:pPr>
        <w:pStyle w:val="Textoindependiente"/>
        <w:rPr>
          <w:rFonts w:ascii="Calibri" w:hAnsi="Calibri" w:cs="Calibri"/>
          <w:color w:val="AEAAAA" w:themeColor="background2" w:themeShade="BF"/>
          <w:sz w:val="20"/>
          <w:szCs w:val="20"/>
        </w:rPr>
      </w:pPr>
      <w:r>
        <w:rPr>
          <w:rFonts w:ascii="Calibri" w:hAnsi="Calibri" w:cs="Calibri"/>
          <w:color w:val="AEAAAA" w:themeColor="background2" w:themeShade="BF"/>
          <w:sz w:val="20"/>
          <w:szCs w:val="20"/>
        </w:rPr>
        <w:tab/>
      </w:r>
    </w:p>
    <w:p w:rsidR="00201988" w:rsidRPr="00D47CB5" w:rsidRDefault="00201988" w:rsidP="00201988">
      <w:pPr>
        <w:pStyle w:val="Textoindependiente"/>
        <w:ind w:firstLine="708"/>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Por lo expuesto, y con fundamento además en lo dispuesto en los artículos 249, 287</w:t>
      </w:r>
      <w:r>
        <w:rPr>
          <w:rFonts w:ascii="Calibri" w:hAnsi="Calibri" w:cs="Calibri"/>
          <w:color w:val="AEAAAA" w:themeColor="background2" w:themeShade="BF"/>
          <w:sz w:val="26"/>
          <w:szCs w:val="26"/>
        </w:rPr>
        <w:t xml:space="preserve">, 298, 299, 300, fracciones I, </w:t>
      </w:r>
      <w:r w:rsidRPr="00D47CB5">
        <w:rPr>
          <w:rFonts w:ascii="Calibri" w:hAnsi="Calibri" w:cs="Calibri"/>
          <w:color w:val="AEAAAA" w:themeColor="background2" w:themeShade="BF"/>
          <w:sz w:val="26"/>
          <w:szCs w:val="26"/>
        </w:rPr>
        <w:t>II</w:t>
      </w:r>
      <w:r>
        <w:rPr>
          <w:rFonts w:ascii="Calibri" w:hAnsi="Calibri" w:cs="Calibri"/>
          <w:color w:val="AEAAAA" w:themeColor="background2" w:themeShade="BF"/>
          <w:sz w:val="26"/>
          <w:szCs w:val="26"/>
        </w:rPr>
        <w:t>, V y VI;</w:t>
      </w:r>
      <w:r w:rsidRPr="00D47CB5">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w:t>
      </w:r>
      <w:r>
        <w:rPr>
          <w:rFonts w:ascii="Calibri" w:hAnsi="Calibri" w:cs="Calibri"/>
          <w:color w:val="AEAAAA" w:themeColor="background2" w:themeShade="BF"/>
          <w:sz w:val="26"/>
          <w:szCs w:val="26"/>
        </w:rPr>
        <w:t xml:space="preserve"> </w:t>
      </w:r>
      <w:r w:rsidRPr="00D47CB5">
        <w:rPr>
          <w:rFonts w:ascii="Calibri" w:hAnsi="Calibri" w:cs="Calibri"/>
          <w:color w:val="AEAAAA" w:themeColor="background2" w:themeShade="BF"/>
          <w:sz w:val="26"/>
          <w:szCs w:val="26"/>
        </w:rPr>
        <w:t>. . . . . . . . . . . . . . . . . . . . . . . . . . . . . . . . . . . . . . . .</w:t>
      </w:r>
      <w:r>
        <w:rPr>
          <w:rFonts w:ascii="Calibri" w:hAnsi="Calibri" w:cs="Calibri"/>
          <w:color w:val="AEAAAA" w:themeColor="background2" w:themeShade="BF"/>
          <w:sz w:val="26"/>
          <w:szCs w:val="26"/>
        </w:rPr>
        <w:t xml:space="preserve"> </w:t>
      </w:r>
    </w:p>
    <w:p w:rsidR="00201988" w:rsidRPr="00CC1133" w:rsidRDefault="00201988" w:rsidP="00201988">
      <w:pPr>
        <w:pStyle w:val="Textoindependiente"/>
        <w:rPr>
          <w:rFonts w:ascii="Calibri" w:hAnsi="Calibri" w:cs="Calibri"/>
          <w:b/>
          <w:i/>
          <w:iCs/>
          <w:color w:val="AEAAAA" w:themeColor="background2" w:themeShade="BF"/>
          <w:sz w:val="20"/>
          <w:szCs w:val="20"/>
        </w:rPr>
      </w:pPr>
    </w:p>
    <w:p w:rsidR="00201988" w:rsidRPr="00D47CB5" w:rsidRDefault="00201988" w:rsidP="00201988">
      <w:pPr>
        <w:pStyle w:val="Textoindependiente"/>
        <w:jc w:val="center"/>
        <w:rPr>
          <w:rFonts w:ascii="Calibri" w:hAnsi="Calibri" w:cs="Calibri"/>
          <w:i/>
          <w:iCs/>
          <w:color w:val="AEAAAA" w:themeColor="background2" w:themeShade="BF"/>
          <w:sz w:val="26"/>
          <w:szCs w:val="26"/>
        </w:rPr>
      </w:pPr>
      <w:r w:rsidRPr="00D47CB5">
        <w:rPr>
          <w:rFonts w:ascii="Calibri" w:hAnsi="Calibri" w:cs="Calibri"/>
          <w:b/>
          <w:i/>
          <w:iCs/>
          <w:color w:val="AEAAAA" w:themeColor="background2" w:themeShade="BF"/>
          <w:sz w:val="26"/>
          <w:szCs w:val="26"/>
        </w:rPr>
        <w:t xml:space="preserve">R E S U E L V </w:t>
      </w:r>
      <w:proofErr w:type="gramStart"/>
      <w:r w:rsidRPr="00D47CB5">
        <w:rPr>
          <w:rFonts w:ascii="Calibri" w:hAnsi="Calibri" w:cs="Calibri"/>
          <w:b/>
          <w:i/>
          <w:iCs/>
          <w:color w:val="AEAAAA" w:themeColor="background2" w:themeShade="BF"/>
          <w:sz w:val="26"/>
          <w:szCs w:val="26"/>
        </w:rPr>
        <w:t xml:space="preserve">E </w:t>
      </w:r>
      <w:r w:rsidRPr="00D47CB5">
        <w:rPr>
          <w:rFonts w:ascii="Calibri" w:hAnsi="Calibri" w:cs="Calibri"/>
          <w:i/>
          <w:iCs/>
          <w:color w:val="AEAAAA" w:themeColor="background2" w:themeShade="BF"/>
          <w:sz w:val="26"/>
          <w:szCs w:val="26"/>
        </w:rPr>
        <w:t>:</w:t>
      </w:r>
      <w:proofErr w:type="gramEnd"/>
    </w:p>
    <w:p w:rsidR="00201988" w:rsidRDefault="00201988" w:rsidP="00201988">
      <w:pPr>
        <w:pStyle w:val="Textoindependiente"/>
        <w:ind w:firstLine="708"/>
        <w:rPr>
          <w:rFonts w:ascii="Calibri" w:hAnsi="Calibri" w:cs="Calibri"/>
          <w:b/>
          <w:bCs/>
          <w:i/>
          <w:iCs/>
          <w:color w:val="AEAAAA" w:themeColor="background2" w:themeShade="BF"/>
          <w:sz w:val="26"/>
          <w:szCs w:val="26"/>
        </w:rPr>
      </w:pPr>
    </w:p>
    <w:p w:rsidR="00201988" w:rsidRPr="00D47CB5" w:rsidRDefault="00201988" w:rsidP="00201988">
      <w:pPr>
        <w:pStyle w:val="Textoindependiente"/>
        <w:ind w:firstLine="708"/>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PRIMERO</w:t>
      </w:r>
      <w:r w:rsidRPr="00D47CB5">
        <w:rPr>
          <w:rFonts w:ascii="Calibri" w:hAnsi="Calibri" w:cs="Calibri"/>
          <w:color w:val="AEAAAA" w:themeColor="background2" w:themeShade="BF"/>
          <w:sz w:val="26"/>
          <w:szCs w:val="26"/>
        </w:rPr>
        <w:t xml:space="preserve">.- Este Juzgado Segundo Administrativo Municipal </w:t>
      </w:r>
      <w:r w:rsidR="00181BA3">
        <w:rPr>
          <w:rFonts w:ascii="Calibri" w:hAnsi="Calibri" w:cs="Calibri"/>
          <w:color w:val="AEAAAA" w:themeColor="background2" w:themeShade="BF"/>
          <w:sz w:val="26"/>
          <w:szCs w:val="26"/>
        </w:rPr>
        <w:t>es</w:t>
      </w:r>
      <w:r w:rsidRPr="00D47CB5">
        <w:rPr>
          <w:rFonts w:ascii="Calibri" w:hAnsi="Calibri" w:cs="Calibri"/>
          <w:color w:val="AEAAAA" w:themeColor="background2" w:themeShade="BF"/>
          <w:sz w:val="26"/>
          <w:szCs w:val="26"/>
        </w:rPr>
        <w:t xml:space="preserve"> </w:t>
      </w:r>
      <w:r w:rsidRPr="00181BA3">
        <w:rPr>
          <w:rFonts w:ascii="Calibri" w:hAnsi="Calibri" w:cs="Calibri"/>
          <w:b/>
          <w:color w:val="AEAAAA" w:themeColor="background2" w:themeShade="BF"/>
          <w:sz w:val="26"/>
          <w:szCs w:val="26"/>
        </w:rPr>
        <w:t>competente</w:t>
      </w:r>
      <w:r w:rsidRPr="00D47CB5">
        <w:rPr>
          <w:rFonts w:ascii="Calibri" w:hAnsi="Calibri" w:cs="Calibri"/>
          <w:color w:val="AEAAAA" w:themeColor="background2" w:themeShade="BF"/>
          <w:sz w:val="26"/>
          <w:szCs w:val="26"/>
        </w:rPr>
        <w:t xml:space="preserve"> para conocer y resolver del presente proceso administrativo. . . . . . . </w:t>
      </w:r>
    </w:p>
    <w:p w:rsidR="00201988" w:rsidRPr="00CC1133" w:rsidRDefault="00201988" w:rsidP="00201988">
      <w:pPr>
        <w:pStyle w:val="Textoindependiente"/>
        <w:ind w:firstLine="708"/>
        <w:rPr>
          <w:rFonts w:ascii="Calibri" w:hAnsi="Calibri" w:cs="Calibri"/>
          <w:b/>
          <w:bCs/>
          <w:i/>
          <w:iCs/>
          <w:color w:val="AEAAAA" w:themeColor="background2" w:themeShade="BF"/>
          <w:sz w:val="20"/>
          <w:szCs w:val="20"/>
        </w:rPr>
      </w:pPr>
    </w:p>
    <w:p w:rsidR="00201988" w:rsidRPr="00D47CB5" w:rsidRDefault="00201988" w:rsidP="00201988">
      <w:pPr>
        <w:pStyle w:val="Textoindependiente"/>
        <w:ind w:firstLine="708"/>
        <w:rPr>
          <w:rFonts w:ascii="Calibri" w:hAnsi="Calibri" w:cs="Calibri"/>
          <w:bCs/>
          <w:iCs/>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SEGUNDO.- </w:t>
      </w:r>
      <w:r w:rsidRPr="00D47CB5">
        <w:rPr>
          <w:rFonts w:ascii="Calibri" w:hAnsi="Calibri" w:cs="Calibri"/>
          <w:color w:val="AEAAAA" w:themeColor="background2" w:themeShade="BF"/>
          <w:sz w:val="26"/>
          <w:szCs w:val="26"/>
        </w:rPr>
        <w:t xml:space="preserve">Resultó </w:t>
      </w:r>
      <w:r w:rsidRPr="00181BA3">
        <w:rPr>
          <w:rFonts w:ascii="Calibri" w:hAnsi="Calibri" w:cs="Calibri"/>
          <w:b/>
          <w:color w:val="AEAAAA" w:themeColor="background2" w:themeShade="BF"/>
          <w:sz w:val="26"/>
          <w:szCs w:val="26"/>
        </w:rPr>
        <w:t>procedente</w:t>
      </w:r>
      <w:r w:rsidRPr="00D47CB5">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w:t>
      </w:r>
      <w:r w:rsidRPr="00D47CB5">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735437">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en contra del acta de infracción impugnada. . </w:t>
      </w:r>
      <w:r>
        <w:rPr>
          <w:rFonts w:ascii="Calibri" w:hAnsi="Calibri" w:cs="Calibri"/>
          <w:color w:val="AEAAAA" w:themeColor="background2" w:themeShade="BF"/>
          <w:sz w:val="26"/>
          <w:szCs w:val="26"/>
        </w:rPr>
        <w:t xml:space="preserve">. . . . . . . . . . . . . . . . . . . . . . . . . . . . . . . . . . . . . . . . . . . . . . . . . . . . . . . . . . </w:t>
      </w:r>
    </w:p>
    <w:p w:rsidR="00201988" w:rsidRPr="00CC1133" w:rsidRDefault="00201988" w:rsidP="00201988">
      <w:pPr>
        <w:ind w:firstLine="708"/>
        <w:jc w:val="both"/>
        <w:rPr>
          <w:rFonts w:ascii="Calibri" w:hAnsi="Calibri"/>
          <w:b/>
          <w:bCs/>
          <w:i/>
          <w:iCs/>
          <w:color w:val="AEAAAA" w:themeColor="background2" w:themeShade="BF"/>
          <w:sz w:val="20"/>
          <w:szCs w:val="20"/>
          <w:lang w:val="es-MX"/>
        </w:rPr>
      </w:pPr>
    </w:p>
    <w:p w:rsidR="00201988" w:rsidRPr="00201988" w:rsidRDefault="00201988" w:rsidP="00201988">
      <w:pPr>
        <w:ind w:firstLine="708"/>
        <w:jc w:val="both"/>
        <w:rPr>
          <w:rFonts w:ascii="Calibri" w:hAnsi="Calibri" w:cs="Calibri"/>
          <w:b/>
          <w:bCs/>
          <w:iCs/>
          <w:color w:val="AEAAAA" w:themeColor="background2" w:themeShade="BF"/>
          <w:sz w:val="26"/>
          <w:szCs w:val="26"/>
        </w:rPr>
      </w:pPr>
      <w:r w:rsidRPr="00D47CB5">
        <w:rPr>
          <w:rFonts w:ascii="Calibri" w:hAnsi="Calibri"/>
          <w:b/>
          <w:bCs/>
          <w:i/>
          <w:iCs/>
          <w:color w:val="AEAAAA" w:themeColor="background2" w:themeShade="BF"/>
          <w:sz w:val="26"/>
        </w:rPr>
        <w:t>TERCERO</w:t>
      </w:r>
      <w:r w:rsidRPr="00D47CB5">
        <w:rPr>
          <w:rFonts w:ascii="Calibri" w:hAnsi="Calibri"/>
          <w:color w:val="AEAAAA" w:themeColor="background2" w:themeShade="BF"/>
          <w:sz w:val="26"/>
        </w:rPr>
        <w:t xml:space="preserve">.- </w:t>
      </w:r>
      <w:r w:rsidRPr="00D47CB5">
        <w:rPr>
          <w:rFonts w:ascii="Calibri" w:hAnsi="Calibri" w:cs="Calibri"/>
          <w:color w:val="AEAAAA" w:themeColor="background2" w:themeShade="BF"/>
          <w:sz w:val="26"/>
          <w:szCs w:val="26"/>
        </w:rPr>
        <w:t xml:space="preserve">Se decreta la </w:t>
      </w:r>
      <w:r w:rsidRPr="00D47CB5">
        <w:rPr>
          <w:rFonts w:ascii="Calibri" w:hAnsi="Calibri" w:cs="Calibri"/>
          <w:b/>
          <w:color w:val="AEAAAA" w:themeColor="background2" w:themeShade="BF"/>
          <w:sz w:val="26"/>
          <w:szCs w:val="26"/>
        </w:rPr>
        <w:t xml:space="preserve">nulidad parcial </w:t>
      </w:r>
      <w:r w:rsidRPr="00D47CB5">
        <w:rPr>
          <w:rFonts w:ascii="Calibri" w:hAnsi="Calibri" w:cs="Calibri"/>
          <w:color w:val="AEAAAA" w:themeColor="background2" w:themeShade="BF"/>
          <w:sz w:val="26"/>
          <w:szCs w:val="26"/>
        </w:rPr>
        <w:t xml:space="preserve">del </w:t>
      </w:r>
      <w:r w:rsidRPr="00181BA3">
        <w:rPr>
          <w:rFonts w:ascii="Calibri" w:hAnsi="Calibri" w:cs="Calibri"/>
          <w:b/>
          <w:color w:val="AEAAAA" w:themeColor="background2" w:themeShade="BF"/>
          <w:sz w:val="26"/>
          <w:szCs w:val="26"/>
        </w:rPr>
        <w:t>acta de Infracción</w:t>
      </w:r>
      <w:r w:rsidRPr="00D47CB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47CB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Pr="00181BA3">
        <w:rPr>
          <w:rFonts w:ascii="Calibri" w:hAnsi="Calibri" w:cs="Calibri"/>
          <w:b/>
          <w:color w:val="AEAAAA" w:themeColor="background2" w:themeShade="BF"/>
          <w:sz w:val="26"/>
          <w:szCs w:val="26"/>
        </w:rPr>
        <w:t>T-5411141 (T guion cinco-cuatro-uno-uno-uno-cuatro-uno)</w:t>
      </w:r>
      <w:r>
        <w:rPr>
          <w:rFonts w:ascii="Calibri" w:hAnsi="Calibri" w:cs="Calibri"/>
          <w:color w:val="AEAAAA" w:themeColor="background2" w:themeShade="BF"/>
          <w:sz w:val="26"/>
          <w:szCs w:val="26"/>
        </w:rPr>
        <w:t xml:space="preserve">, de fecha </w:t>
      </w:r>
      <w:r w:rsidRPr="00181BA3">
        <w:rPr>
          <w:rFonts w:ascii="Calibri" w:hAnsi="Calibri" w:cs="Calibri"/>
          <w:b/>
          <w:color w:val="AEAAAA" w:themeColor="background2" w:themeShade="BF"/>
          <w:sz w:val="26"/>
          <w:szCs w:val="26"/>
        </w:rPr>
        <w:t>8</w:t>
      </w:r>
      <w:r>
        <w:rPr>
          <w:rFonts w:ascii="Calibri" w:hAnsi="Calibri" w:cs="Calibri"/>
          <w:color w:val="AEAAAA" w:themeColor="background2" w:themeShade="BF"/>
          <w:sz w:val="26"/>
          <w:szCs w:val="26"/>
        </w:rPr>
        <w:t xml:space="preserve"> ocho de </w:t>
      </w:r>
      <w:r w:rsidRPr="00181BA3">
        <w:rPr>
          <w:rFonts w:ascii="Calibri" w:hAnsi="Calibri" w:cs="Calibri"/>
          <w:b/>
          <w:color w:val="AEAAAA" w:themeColor="background2" w:themeShade="BF"/>
          <w:sz w:val="26"/>
          <w:szCs w:val="26"/>
        </w:rPr>
        <w:t>abril</w:t>
      </w:r>
      <w:r>
        <w:rPr>
          <w:rFonts w:ascii="Calibri" w:hAnsi="Calibri" w:cs="Calibri"/>
          <w:color w:val="AEAAAA" w:themeColor="background2" w:themeShade="BF"/>
          <w:sz w:val="26"/>
          <w:szCs w:val="26"/>
        </w:rPr>
        <w:t xml:space="preserve"> del año </w:t>
      </w:r>
      <w:r w:rsidRPr="00181BA3">
        <w:rPr>
          <w:rFonts w:ascii="Calibri" w:hAnsi="Calibri" w:cs="Calibri"/>
          <w:b/>
          <w:color w:val="AEAAAA" w:themeColor="background2" w:themeShade="BF"/>
          <w:sz w:val="26"/>
          <w:szCs w:val="26"/>
        </w:rPr>
        <w:t>2016</w:t>
      </w:r>
      <w:r>
        <w:rPr>
          <w:rFonts w:ascii="Calibri" w:hAnsi="Calibri" w:cs="Calibri"/>
          <w:color w:val="AEAAAA" w:themeColor="background2" w:themeShade="BF"/>
          <w:sz w:val="26"/>
          <w:szCs w:val="26"/>
        </w:rPr>
        <w:t xml:space="preserve"> dos mil dieciséis</w:t>
      </w:r>
      <w:r w:rsidRPr="00D47CB5">
        <w:rPr>
          <w:rFonts w:ascii="Calibri" w:hAnsi="Calibri" w:cs="Calibri"/>
          <w:color w:val="AEAAAA" w:themeColor="background2" w:themeShade="BF"/>
          <w:sz w:val="26"/>
          <w:szCs w:val="26"/>
        </w:rPr>
        <w:t xml:space="preserve">; respecto de la infracción consistente en </w:t>
      </w:r>
      <w:r w:rsidR="007B029D" w:rsidRPr="00FC7F18">
        <w:rPr>
          <w:rFonts w:ascii="Calibri" w:hAnsi="Calibri" w:cs="Calibri"/>
          <w:i/>
          <w:iCs/>
          <w:color w:val="AEAAAA" w:themeColor="background2" w:themeShade="BF"/>
          <w:sz w:val="26"/>
          <w:szCs w:val="26"/>
        </w:rPr>
        <w:t xml:space="preserve">“Organizar o participar en competencias </w:t>
      </w:r>
      <w:r w:rsidR="007B029D">
        <w:rPr>
          <w:rFonts w:ascii="Calibri" w:hAnsi="Calibri" w:cs="Calibri"/>
          <w:i/>
          <w:iCs/>
          <w:color w:val="AEAAAA" w:themeColor="background2" w:themeShade="BF"/>
          <w:sz w:val="26"/>
          <w:szCs w:val="26"/>
        </w:rPr>
        <w:t>de</w:t>
      </w:r>
      <w:r w:rsidR="007B029D" w:rsidRPr="00FC7F18">
        <w:rPr>
          <w:rFonts w:ascii="Calibri" w:hAnsi="Calibri" w:cs="Calibri"/>
          <w:i/>
          <w:iCs/>
          <w:color w:val="AEAAAA" w:themeColor="background2" w:themeShade="BF"/>
          <w:sz w:val="26"/>
          <w:szCs w:val="26"/>
        </w:rPr>
        <w:t xml:space="preserve"> alta velocidad o realizar cualquier acción o maniobras </w:t>
      </w:r>
      <w:r w:rsidR="007B029D">
        <w:rPr>
          <w:rFonts w:ascii="Calibri" w:hAnsi="Calibri" w:cs="Calibri"/>
          <w:i/>
          <w:iCs/>
          <w:color w:val="AEAAAA" w:themeColor="background2" w:themeShade="BF"/>
          <w:sz w:val="26"/>
          <w:szCs w:val="26"/>
        </w:rPr>
        <w:t>que ponga en riesgo la integridad física de las personas</w:t>
      </w:r>
      <w:r>
        <w:rPr>
          <w:rFonts w:ascii="Calibri" w:hAnsi="Calibri" w:cs="Calibri"/>
          <w:i/>
          <w:color w:val="AEAAAA" w:themeColor="background2" w:themeShade="BF"/>
          <w:sz w:val="26"/>
          <w:szCs w:val="26"/>
        </w:rPr>
        <w:t>;”</w:t>
      </w:r>
      <w:r w:rsidRPr="00D47CB5">
        <w:rPr>
          <w:rFonts w:ascii="Calibri" w:hAnsi="Calibri" w:cs="Calibri"/>
          <w:i/>
          <w:color w:val="AEAAAA" w:themeColor="background2" w:themeShade="BF"/>
          <w:sz w:val="26"/>
          <w:szCs w:val="26"/>
        </w:rPr>
        <w:t xml:space="preserve"> </w:t>
      </w:r>
      <w:r w:rsidRPr="00D47CB5">
        <w:rPr>
          <w:rFonts w:ascii="Calibri" w:hAnsi="Calibri" w:cs="Calibri"/>
          <w:color w:val="AEAAAA" w:themeColor="background2" w:themeShade="BF"/>
          <w:sz w:val="26"/>
          <w:szCs w:val="26"/>
        </w:rPr>
        <w:t xml:space="preserve">ello en base a las consideraciones lógicas y jurídicas expresadas en el Considerando Sexto, de la presente sentencia. </w:t>
      </w:r>
      <w:r>
        <w:rPr>
          <w:rFonts w:ascii="Calibri" w:hAnsi="Calibri" w:cs="Calibri"/>
          <w:color w:val="AEAAAA" w:themeColor="background2" w:themeShade="BF"/>
          <w:sz w:val="26"/>
          <w:szCs w:val="26"/>
        </w:rPr>
        <w:t xml:space="preserve">. . . . . . . </w:t>
      </w:r>
      <w:r w:rsidR="007B029D">
        <w:rPr>
          <w:rFonts w:ascii="Calibri" w:hAnsi="Calibri" w:cs="Calibri"/>
          <w:color w:val="AEAAAA" w:themeColor="background2" w:themeShade="BF"/>
          <w:sz w:val="26"/>
          <w:szCs w:val="26"/>
        </w:rPr>
        <w:t xml:space="preserve">. . . . . . . . . . . . . . . . . . . . . . . . . . . . . . . . . . . </w:t>
      </w:r>
    </w:p>
    <w:p w:rsidR="00201988" w:rsidRPr="00CC1133" w:rsidRDefault="00201988" w:rsidP="00201988">
      <w:pPr>
        <w:ind w:firstLine="708"/>
        <w:jc w:val="both"/>
        <w:rPr>
          <w:rFonts w:ascii="Calibri" w:hAnsi="Calibri" w:cs="Calibri"/>
          <w:color w:val="AEAAAA" w:themeColor="background2" w:themeShade="BF"/>
          <w:sz w:val="20"/>
          <w:szCs w:val="20"/>
        </w:rPr>
      </w:pPr>
    </w:p>
    <w:p w:rsidR="00201988" w:rsidRPr="00D47CB5" w:rsidRDefault="00201988" w:rsidP="00201988">
      <w:pPr>
        <w:ind w:firstLine="708"/>
        <w:jc w:val="both"/>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CUARTO.- </w:t>
      </w:r>
      <w:r w:rsidRPr="00D47CB5">
        <w:rPr>
          <w:rFonts w:ascii="Calibri" w:hAnsi="Calibri" w:cs="Calibri"/>
          <w:color w:val="AEAAAA" w:themeColor="background2" w:themeShade="BF"/>
          <w:sz w:val="26"/>
          <w:szCs w:val="26"/>
        </w:rPr>
        <w:t xml:space="preserve">Se </w:t>
      </w:r>
      <w:r w:rsidRPr="00D47CB5">
        <w:rPr>
          <w:rFonts w:ascii="Calibri" w:hAnsi="Calibri" w:cs="Calibri"/>
          <w:b/>
          <w:color w:val="AEAAAA" w:themeColor="background2" w:themeShade="BF"/>
          <w:sz w:val="26"/>
          <w:szCs w:val="26"/>
        </w:rPr>
        <w:t>reconoce, parcialmente, la legalidad y validez</w:t>
      </w:r>
      <w:r w:rsidRPr="00D47CB5">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esa misma ac</w:t>
      </w:r>
      <w:r w:rsidRPr="00D47CB5">
        <w:rPr>
          <w:rFonts w:ascii="Calibri" w:hAnsi="Calibri" w:cs="Calibri"/>
          <w:color w:val="AEAAAA" w:themeColor="background2" w:themeShade="BF"/>
          <w:sz w:val="26"/>
          <w:szCs w:val="26"/>
        </w:rPr>
        <w:t>ta de Infracción</w:t>
      </w:r>
      <w:r>
        <w:rPr>
          <w:rFonts w:ascii="Calibri" w:hAnsi="Calibri" w:cs="Calibri"/>
          <w:color w:val="AEAAAA" w:themeColor="background2" w:themeShade="BF"/>
          <w:sz w:val="26"/>
          <w:szCs w:val="26"/>
        </w:rPr>
        <w:t>, de la fecha indicada</w:t>
      </w:r>
      <w:r w:rsidRPr="00D47CB5">
        <w:rPr>
          <w:rFonts w:ascii="Calibri" w:hAnsi="Calibri" w:cs="Calibri"/>
          <w:color w:val="AEAAAA" w:themeColor="background2" w:themeShade="BF"/>
          <w:sz w:val="26"/>
          <w:szCs w:val="26"/>
        </w:rPr>
        <w:t xml:space="preserve">; tocante a la infracción consistente en </w:t>
      </w:r>
      <w:r w:rsidRPr="00D47CB5">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Por </w:t>
      </w:r>
      <w:r w:rsidR="007B029D">
        <w:rPr>
          <w:rFonts w:ascii="Calibri" w:hAnsi="Calibri" w:cs="Calibri"/>
          <w:i/>
          <w:color w:val="AEAAAA" w:themeColor="background2" w:themeShade="BF"/>
          <w:sz w:val="26"/>
          <w:szCs w:val="26"/>
        </w:rPr>
        <w:t>falta de</w:t>
      </w:r>
      <w:r>
        <w:rPr>
          <w:rFonts w:ascii="Calibri" w:hAnsi="Calibri" w:cs="Calibri"/>
          <w:i/>
          <w:color w:val="AEAAAA" w:themeColor="background2" w:themeShade="BF"/>
          <w:sz w:val="26"/>
          <w:szCs w:val="26"/>
        </w:rPr>
        <w:t xml:space="preserve"> </w:t>
      </w:r>
      <w:r w:rsidRPr="00D47CB5">
        <w:rPr>
          <w:rFonts w:ascii="Calibri" w:hAnsi="Calibri" w:cs="Calibri"/>
          <w:i/>
          <w:color w:val="AEAAAA" w:themeColor="background2" w:themeShade="BF"/>
          <w:sz w:val="26"/>
          <w:szCs w:val="26"/>
        </w:rPr>
        <w:t xml:space="preserve">licencia </w:t>
      </w:r>
      <w:r w:rsidR="007B029D">
        <w:rPr>
          <w:rFonts w:ascii="Calibri" w:hAnsi="Calibri" w:cs="Calibri"/>
          <w:i/>
          <w:color w:val="AEAAAA" w:themeColor="background2" w:themeShade="BF"/>
          <w:sz w:val="26"/>
          <w:szCs w:val="26"/>
        </w:rPr>
        <w:t xml:space="preserve">para conducir </w:t>
      </w:r>
      <w:r>
        <w:rPr>
          <w:rFonts w:ascii="Calibri" w:hAnsi="Calibri" w:cs="Calibri"/>
          <w:i/>
          <w:color w:val="AEAAAA" w:themeColor="background2" w:themeShade="BF"/>
          <w:sz w:val="26"/>
          <w:szCs w:val="26"/>
        </w:rPr>
        <w:t>vigente</w:t>
      </w:r>
      <w:r w:rsidRPr="00D47CB5">
        <w:rPr>
          <w:rFonts w:ascii="Calibri" w:hAnsi="Calibri" w:cs="Calibri"/>
          <w:i/>
          <w:color w:val="AEAAAA" w:themeColor="background2" w:themeShade="BF"/>
          <w:sz w:val="26"/>
          <w:szCs w:val="26"/>
        </w:rPr>
        <w:t>”;</w:t>
      </w:r>
      <w:r w:rsidRPr="00D47CB5">
        <w:rPr>
          <w:rFonts w:ascii="Calibri" w:hAnsi="Calibri" w:cs="Calibri"/>
          <w:color w:val="AEAAAA" w:themeColor="background2" w:themeShade="BF"/>
          <w:sz w:val="26"/>
          <w:szCs w:val="26"/>
        </w:rPr>
        <w:t xml:space="preserve"> atento a lo expresado en el Considerando Séptimo de esta misma resolución. . . . . . . . . . . . . . . . . . . . . . .</w:t>
      </w:r>
      <w:r>
        <w:rPr>
          <w:rFonts w:ascii="Calibri" w:hAnsi="Calibri" w:cs="Calibri"/>
          <w:color w:val="AEAAAA" w:themeColor="background2" w:themeShade="BF"/>
          <w:sz w:val="26"/>
          <w:szCs w:val="26"/>
        </w:rPr>
        <w:t xml:space="preserve"> . </w:t>
      </w:r>
      <w:r w:rsidR="00B85056">
        <w:rPr>
          <w:rFonts w:ascii="Calibri" w:hAnsi="Calibri" w:cs="Calibri"/>
          <w:color w:val="AEAAAA" w:themeColor="background2" w:themeShade="BF"/>
          <w:sz w:val="26"/>
          <w:szCs w:val="26"/>
        </w:rPr>
        <w:t xml:space="preserve">. . . . </w:t>
      </w:r>
    </w:p>
    <w:p w:rsidR="00201988" w:rsidRPr="00B85056" w:rsidRDefault="00201988" w:rsidP="00201988">
      <w:pPr>
        <w:pStyle w:val="Textoindependiente"/>
        <w:ind w:firstLine="708"/>
        <w:rPr>
          <w:rFonts w:ascii="Calibri" w:hAnsi="Calibri" w:cs="Calibri"/>
          <w:b/>
          <w:bCs/>
          <w:i/>
          <w:iCs/>
          <w:color w:val="AEAAAA" w:themeColor="background2" w:themeShade="BF"/>
          <w:sz w:val="26"/>
          <w:szCs w:val="26"/>
          <w:lang w:val="es-ES"/>
        </w:rPr>
      </w:pPr>
    </w:p>
    <w:p w:rsidR="00201988" w:rsidRPr="00181BA3" w:rsidRDefault="00201988" w:rsidP="00181BA3">
      <w:pPr>
        <w:pStyle w:val="Textoindependiente"/>
        <w:ind w:firstLine="708"/>
        <w:rPr>
          <w:rFonts w:ascii="Calibri" w:hAnsi="Calibr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QUINTO.- </w:t>
      </w:r>
      <w:r w:rsidRPr="00FF794F">
        <w:rPr>
          <w:rFonts w:ascii="Calibri" w:hAnsi="Calibri" w:cs="Calibri"/>
          <w:b/>
          <w:color w:val="AEAAAA" w:themeColor="background2" w:themeShade="BF"/>
          <w:sz w:val="26"/>
          <w:szCs w:val="26"/>
        </w:rPr>
        <w:t>Se</w:t>
      </w:r>
      <w:r w:rsidRPr="0005234D">
        <w:rPr>
          <w:rFonts w:ascii="Calibri" w:hAnsi="Calibri" w:cs="Calibri"/>
          <w:color w:val="AEAAAA" w:themeColor="background2" w:themeShade="BF"/>
          <w:sz w:val="26"/>
          <w:szCs w:val="26"/>
        </w:rPr>
        <w:t xml:space="preserve"> </w:t>
      </w:r>
      <w:r w:rsidRPr="0005234D">
        <w:rPr>
          <w:rFonts w:ascii="Calibri" w:hAnsi="Calibri" w:cs="Calibri"/>
          <w:b/>
          <w:color w:val="AEAAAA" w:themeColor="background2" w:themeShade="BF"/>
          <w:sz w:val="26"/>
          <w:szCs w:val="26"/>
        </w:rPr>
        <w:t>condena</w:t>
      </w:r>
      <w:r w:rsidRPr="0005234D">
        <w:rPr>
          <w:rFonts w:ascii="Calibri" w:hAnsi="Calibri" w:cs="Calibri"/>
          <w:color w:val="AEAAAA" w:themeColor="background2" w:themeShade="BF"/>
          <w:sz w:val="26"/>
          <w:szCs w:val="26"/>
        </w:rPr>
        <w:t xml:space="preserve"> al Agente de Tránsito de nombre</w:t>
      </w:r>
      <w:r w:rsidR="007B029D">
        <w:rPr>
          <w:rFonts w:ascii="Calibri" w:hAnsi="Calibri" w:cs="Calibri"/>
          <w:color w:val="AEAAAA" w:themeColor="background2" w:themeShade="BF"/>
          <w:sz w:val="26"/>
          <w:szCs w:val="26"/>
        </w:rPr>
        <w:t xml:space="preserve"> </w:t>
      </w:r>
      <w:r w:rsidR="00735437">
        <w:rPr>
          <w:rFonts w:ascii="Calibri" w:hAnsi="Calibri" w:cs="Calibri"/>
          <w:color w:val="AEAAAA" w:themeColor="background2" w:themeShade="BF"/>
          <w:sz w:val="26"/>
          <w:szCs w:val="26"/>
        </w:rPr>
        <w:t>*****</w:t>
      </w:r>
      <w:r w:rsidR="007B029D">
        <w:rPr>
          <w:rFonts w:ascii="Calibri" w:hAnsi="Calibri" w:cs="Calibri"/>
          <w:color w:val="AEAAAA" w:themeColor="background2" w:themeShade="BF"/>
          <w:sz w:val="26"/>
          <w:szCs w:val="26"/>
        </w:rPr>
        <w:t xml:space="preserve"> a pagar al actor </w:t>
      </w:r>
      <w:r w:rsidR="00735437">
        <w:rPr>
          <w:rFonts w:ascii="Calibri" w:hAnsi="Calibri" w:cs="Calibri"/>
          <w:color w:val="AEAAAA" w:themeColor="background2" w:themeShade="BF"/>
          <w:sz w:val="26"/>
          <w:szCs w:val="26"/>
        </w:rPr>
        <w:t>*****</w:t>
      </w:r>
      <w:r w:rsidR="007B029D">
        <w:rPr>
          <w:rFonts w:ascii="Calibri" w:hAnsi="Calibri" w:cs="Calibri"/>
          <w:color w:val="AEAAAA" w:themeColor="background2" w:themeShade="BF"/>
          <w:sz w:val="26"/>
          <w:szCs w:val="26"/>
        </w:rPr>
        <w:t>, la cantidad de</w:t>
      </w:r>
      <w:r w:rsidR="000D2CA3">
        <w:rPr>
          <w:rFonts w:ascii="Calibri" w:hAnsi="Calibri" w:cs="Calibri"/>
          <w:color w:val="AEAAAA" w:themeColor="background2" w:themeShade="BF"/>
          <w:sz w:val="26"/>
          <w:szCs w:val="26"/>
        </w:rPr>
        <w:t xml:space="preserve"> </w:t>
      </w:r>
      <w:r w:rsidR="000D2CA3" w:rsidRPr="000D2CA3">
        <w:rPr>
          <w:rFonts w:ascii="Calibri" w:hAnsi="Calibri" w:cs="Calibri"/>
          <w:b/>
          <w:color w:val="AEAAAA" w:themeColor="background2" w:themeShade="BF"/>
          <w:sz w:val="26"/>
          <w:szCs w:val="26"/>
        </w:rPr>
        <w:t>$1,170.52 (Un mil ciento setenta pesos 52/100 Moneda Nacional)</w:t>
      </w:r>
      <w:r w:rsidR="000D2CA3">
        <w:rPr>
          <w:rFonts w:ascii="Calibri" w:hAnsi="Calibri" w:cs="Calibri"/>
          <w:color w:val="AEAAAA" w:themeColor="background2" w:themeShade="BF"/>
          <w:sz w:val="26"/>
          <w:szCs w:val="26"/>
        </w:rPr>
        <w:t>, integrada p</w:t>
      </w:r>
      <w:r w:rsidR="000D2CA3" w:rsidRPr="00B85056">
        <w:rPr>
          <w:rFonts w:ascii="Calibri" w:hAnsi="Calibri" w:cs="Calibri"/>
          <w:color w:val="AEAAAA" w:themeColor="background2" w:themeShade="BF"/>
          <w:sz w:val="26"/>
          <w:szCs w:val="26"/>
        </w:rPr>
        <w:t xml:space="preserve">or </w:t>
      </w:r>
      <w:r w:rsidR="00181BA3" w:rsidRPr="00B85056">
        <w:rPr>
          <w:rFonts w:ascii="Calibri" w:hAnsi="Calibri"/>
          <w:color w:val="AEAAAA" w:themeColor="background2" w:themeShade="BF"/>
          <w:sz w:val="26"/>
          <w:szCs w:val="26"/>
        </w:rPr>
        <w:t>$949.52 (Novecientos cuarenta y nueve pesos 52/100 Moneda Nacional) y $221.00 (Doscientos veintiún pesos 00/100 Moneda Nacional)</w:t>
      </w:r>
      <w:r w:rsidR="007B029D" w:rsidRPr="00B85056">
        <w:rPr>
          <w:rFonts w:ascii="Calibri" w:hAnsi="Calibri" w:cs="Calibri"/>
          <w:color w:val="AEAAAA" w:themeColor="background2" w:themeShade="BF"/>
          <w:sz w:val="26"/>
          <w:szCs w:val="26"/>
        </w:rPr>
        <w:t>;</w:t>
      </w:r>
      <w:r w:rsidR="007B029D" w:rsidRPr="00B85056">
        <w:rPr>
          <w:rFonts w:ascii="Calibri" w:hAnsi="Calibri"/>
          <w:color w:val="AEAAAA" w:themeColor="background2" w:themeShade="BF"/>
          <w:sz w:val="26"/>
          <w:szCs w:val="26"/>
        </w:rPr>
        <w:t xml:space="preserve"> </w:t>
      </w:r>
      <w:r w:rsidR="000D2CA3" w:rsidRPr="00B85056">
        <w:rPr>
          <w:rFonts w:ascii="Calibri" w:hAnsi="Calibri"/>
          <w:color w:val="AEAAAA" w:themeColor="background2" w:themeShade="BF"/>
          <w:sz w:val="26"/>
          <w:szCs w:val="26"/>
        </w:rPr>
        <w:t>importes que, respectivamente, pagó c</w:t>
      </w:r>
      <w:r w:rsidR="007B029D" w:rsidRPr="00B85056">
        <w:rPr>
          <w:rFonts w:ascii="Calibri" w:hAnsi="Calibri"/>
          <w:color w:val="AEAAAA" w:themeColor="background2" w:themeShade="BF"/>
          <w:sz w:val="26"/>
          <w:szCs w:val="26"/>
        </w:rPr>
        <w:t xml:space="preserve">on motivo de la multa </w:t>
      </w:r>
      <w:r w:rsidR="00D524BC" w:rsidRPr="00B85056">
        <w:rPr>
          <w:rFonts w:ascii="Calibri" w:hAnsi="Calibri"/>
          <w:i/>
          <w:color w:val="AEAAAA" w:themeColor="background2" w:themeShade="BF"/>
          <w:sz w:val="26"/>
          <w:szCs w:val="26"/>
        </w:rPr>
        <w:t>“por no respetar la luz roja del semáforo</w:t>
      </w:r>
      <w:r w:rsidR="00D524BC" w:rsidRPr="00B85056">
        <w:rPr>
          <w:rFonts w:ascii="Calibri" w:hAnsi="Calibri"/>
          <w:color w:val="AEAAAA" w:themeColor="background2" w:themeShade="BF"/>
          <w:sz w:val="26"/>
          <w:szCs w:val="26"/>
        </w:rPr>
        <w:t xml:space="preserve">” </w:t>
      </w:r>
      <w:r w:rsidR="007B029D" w:rsidRPr="00B85056">
        <w:rPr>
          <w:rFonts w:ascii="Calibri" w:hAnsi="Calibri"/>
          <w:color w:val="AEAAAA" w:themeColor="background2" w:themeShade="BF"/>
          <w:sz w:val="26"/>
          <w:szCs w:val="26"/>
        </w:rPr>
        <w:t xml:space="preserve">y </w:t>
      </w:r>
      <w:r w:rsidR="000D2CA3" w:rsidRPr="00B85056">
        <w:rPr>
          <w:rFonts w:ascii="Calibri" w:hAnsi="Calibri"/>
          <w:color w:val="AEAAAA" w:themeColor="background2" w:themeShade="BF"/>
          <w:sz w:val="26"/>
          <w:szCs w:val="26"/>
        </w:rPr>
        <w:t>d</w:t>
      </w:r>
      <w:r w:rsidR="007B029D" w:rsidRPr="00B85056">
        <w:rPr>
          <w:rFonts w:ascii="Calibri" w:hAnsi="Calibri"/>
          <w:color w:val="AEAAAA" w:themeColor="background2" w:themeShade="BF"/>
          <w:sz w:val="26"/>
          <w:szCs w:val="26"/>
        </w:rPr>
        <w:t xml:space="preserve">el pago del servicio de </w:t>
      </w:r>
      <w:r w:rsidR="007B029D">
        <w:rPr>
          <w:rFonts w:ascii="Calibri" w:hAnsi="Calibri"/>
          <w:color w:val="AEAAAA" w:themeColor="background2" w:themeShade="BF"/>
          <w:sz w:val="26"/>
          <w:szCs w:val="26"/>
        </w:rPr>
        <w:t>grúa municipal;</w:t>
      </w:r>
      <w:r w:rsidRPr="00F54C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w:t>
      </w:r>
      <w:r w:rsidRPr="0005234D">
        <w:rPr>
          <w:rFonts w:ascii="Calibri" w:hAnsi="Calibri" w:cs="Calibri"/>
          <w:color w:val="AEAAAA" w:themeColor="background2" w:themeShade="BF"/>
          <w:sz w:val="26"/>
          <w:szCs w:val="26"/>
        </w:rPr>
        <w:t>o anterior de acuerdo a lo argumentado en el Considerando Octavo de esta resolución</w:t>
      </w:r>
      <w:r>
        <w:rPr>
          <w:rFonts w:ascii="Calibri" w:hAnsi="Calibri" w:cs="Calibri"/>
          <w:color w:val="AEAAAA" w:themeColor="background2" w:themeShade="BF"/>
          <w:sz w:val="26"/>
          <w:szCs w:val="26"/>
        </w:rPr>
        <w:t>. . . . . . . . . . . . . . . . .</w:t>
      </w:r>
      <w:r w:rsidR="00B85056">
        <w:rPr>
          <w:rFonts w:ascii="Calibri" w:hAnsi="Calibri" w:cs="Calibri"/>
          <w:color w:val="AEAAAA" w:themeColor="background2" w:themeShade="BF"/>
          <w:sz w:val="26"/>
          <w:szCs w:val="26"/>
        </w:rPr>
        <w:t xml:space="preserve"> .</w:t>
      </w:r>
      <w:r w:rsidR="002C18B7">
        <w:rPr>
          <w:rFonts w:ascii="Calibri" w:hAnsi="Calibri" w:cs="Calibri"/>
          <w:color w:val="AEAAAA" w:themeColor="background2" w:themeShade="BF"/>
          <w:sz w:val="26"/>
          <w:szCs w:val="26"/>
        </w:rPr>
        <w:t xml:space="preserve"> </w:t>
      </w:r>
    </w:p>
    <w:p w:rsidR="00201988" w:rsidRPr="0005234D" w:rsidRDefault="00201988" w:rsidP="00201988">
      <w:pPr>
        <w:pStyle w:val="Textoindependiente"/>
        <w:ind w:firstLine="708"/>
        <w:rPr>
          <w:rFonts w:ascii="Calibri" w:hAnsi="Calibri" w:cs="Calibri"/>
          <w:color w:val="AEAAAA" w:themeColor="background2" w:themeShade="BF"/>
          <w:sz w:val="20"/>
          <w:szCs w:val="20"/>
        </w:rPr>
      </w:pPr>
    </w:p>
    <w:p w:rsidR="00201988" w:rsidRPr="0005234D" w:rsidRDefault="00201988" w:rsidP="00201988">
      <w:pPr>
        <w:pStyle w:val="Textoindependiente"/>
        <w:ind w:firstLine="708"/>
        <w:rPr>
          <w:rFonts w:ascii="Calibri" w:hAnsi="Calibri"/>
          <w:color w:val="AEAAAA" w:themeColor="background2" w:themeShade="BF"/>
          <w:sz w:val="26"/>
          <w:szCs w:val="26"/>
        </w:rPr>
      </w:pPr>
      <w:r w:rsidRPr="008220F6">
        <w:rPr>
          <w:rFonts w:ascii="Calibri" w:hAnsi="Calibri" w:cs="Calibri"/>
          <w:b/>
          <w:color w:val="AEAAAA" w:themeColor="background2" w:themeShade="BF"/>
          <w:sz w:val="26"/>
          <w:szCs w:val="26"/>
        </w:rPr>
        <w:lastRenderedPageBreak/>
        <w:t>Devolución</w:t>
      </w:r>
      <w:r w:rsidRPr="0005234D">
        <w:rPr>
          <w:rFonts w:ascii="Calibri" w:hAnsi="Calibri" w:cs="Calibri"/>
          <w:color w:val="AEAAAA" w:themeColor="background2" w:themeShade="BF"/>
          <w:sz w:val="26"/>
          <w:szCs w:val="26"/>
        </w:rPr>
        <w:t xml:space="preserve"> que se deberá realizar dentro de los </w:t>
      </w:r>
      <w:r w:rsidRPr="0005234D">
        <w:rPr>
          <w:rFonts w:ascii="Calibri" w:hAnsi="Calibri" w:cs="Calibri"/>
          <w:b/>
          <w:color w:val="AEAAAA" w:themeColor="background2" w:themeShade="BF"/>
          <w:sz w:val="26"/>
          <w:szCs w:val="26"/>
        </w:rPr>
        <w:t>15 quince días</w:t>
      </w:r>
      <w:r w:rsidRPr="0005234D">
        <w:rPr>
          <w:rFonts w:ascii="Calibri" w:hAnsi="Calibri" w:cs="Calibri"/>
          <w:color w:val="AEAAAA" w:themeColor="background2" w:themeShade="BF"/>
          <w:sz w:val="26"/>
          <w:szCs w:val="26"/>
        </w:rPr>
        <w:t xml:space="preserve"> hábiles siguientes a la fecha en que </w:t>
      </w:r>
      <w:r w:rsidRPr="0005234D">
        <w:rPr>
          <w:rFonts w:ascii="Calibri" w:hAnsi="Calibri" w:cs="Calibri"/>
          <w:b/>
          <w:color w:val="AEAAAA" w:themeColor="background2" w:themeShade="BF"/>
          <w:sz w:val="26"/>
          <w:szCs w:val="26"/>
        </w:rPr>
        <w:t>cause ejecutoria</w:t>
      </w:r>
      <w:r w:rsidRPr="0005234D">
        <w:rPr>
          <w:rFonts w:ascii="Calibri" w:hAnsi="Calibri" w:cs="Calibri"/>
          <w:color w:val="AEAAAA" w:themeColor="background2" w:themeShade="BF"/>
          <w:sz w:val="26"/>
          <w:szCs w:val="26"/>
        </w:rPr>
        <w:t xml:space="preserve"> la presente resolución; debiendo </w:t>
      </w:r>
      <w:r w:rsidRPr="008220F6">
        <w:rPr>
          <w:rFonts w:ascii="Calibri" w:hAnsi="Calibri" w:cs="Calibri"/>
          <w:b/>
          <w:color w:val="AEAAAA" w:themeColor="background2" w:themeShade="BF"/>
          <w:sz w:val="26"/>
          <w:szCs w:val="26"/>
        </w:rPr>
        <w:t>informar</w:t>
      </w:r>
      <w:r w:rsidRPr="0005234D">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201988" w:rsidRPr="00CC1133" w:rsidRDefault="00201988" w:rsidP="00201988">
      <w:pPr>
        <w:jc w:val="both"/>
        <w:rPr>
          <w:rFonts w:ascii="Calibri" w:hAnsi="Calibri" w:cs="Calibri"/>
          <w:color w:val="AEAAAA" w:themeColor="background2" w:themeShade="BF"/>
          <w:sz w:val="20"/>
          <w:szCs w:val="20"/>
        </w:rPr>
      </w:pPr>
    </w:p>
    <w:p w:rsidR="00201988" w:rsidRPr="00D47CB5" w:rsidRDefault="00201988" w:rsidP="00201988">
      <w:pPr>
        <w:pStyle w:val="Textoindependiente"/>
        <w:ind w:firstLine="708"/>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01988" w:rsidRPr="00CC1133" w:rsidRDefault="00201988" w:rsidP="00201988">
      <w:pPr>
        <w:jc w:val="both"/>
        <w:rPr>
          <w:rFonts w:ascii="Calibri" w:hAnsi="Calibri" w:cs="Calibri"/>
          <w:color w:val="AEAAAA" w:themeColor="background2" w:themeShade="BF"/>
          <w:sz w:val="20"/>
          <w:szCs w:val="20"/>
          <w:lang w:val="es-MX"/>
        </w:rPr>
      </w:pPr>
    </w:p>
    <w:p w:rsidR="00201988" w:rsidRPr="00D47CB5" w:rsidRDefault="00201988" w:rsidP="00201988">
      <w:pPr>
        <w:pStyle w:val="Textoindependiente"/>
        <w:ind w:firstLine="708"/>
        <w:rPr>
          <w:rFonts w:ascii="Calibri" w:hAnsi="Calibri" w:cs="Calibri"/>
          <w:b/>
          <w:bCs/>
          <w:color w:val="AEAAAA" w:themeColor="background2" w:themeShade="BF"/>
          <w:sz w:val="26"/>
          <w:szCs w:val="26"/>
        </w:rPr>
      </w:pPr>
      <w:r w:rsidRPr="00D47CB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201988" w:rsidRPr="00CC1133" w:rsidRDefault="00201988" w:rsidP="00201988">
      <w:pPr>
        <w:pStyle w:val="Textoindependiente"/>
        <w:rPr>
          <w:rFonts w:ascii="Calibri" w:hAnsi="Calibri" w:cs="Calibri"/>
          <w:color w:val="AEAAAA" w:themeColor="background2" w:themeShade="BF"/>
          <w:sz w:val="20"/>
          <w:szCs w:val="20"/>
        </w:rPr>
      </w:pPr>
    </w:p>
    <w:p w:rsidR="00201988" w:rsidRDefault="00201988" w:rsidP="00201988">
      <w:pPr>
        <w:pStyle w:val="Textoindependiente"/>
        <w:ind w:firstLine="708"/>
      </w:pPr>
      <w:r w:rsidRPr="00D47CB5">
        <w:rPr>
          <w:rFonts w:ascii="Calibri" w:hAnsi="Calibri" w:cs="Calibri"/>
          <w:color w:val="AEAAAA" w:themeColor="background2" w:themeShade="BF"/>
          <w:sz w:val="26"/>
          <w:szCs w:val="26"/>
        </w:rPr>
        <w:t xml:space="preserve">Así lo resolvió y firma el Licenciado </w:t>
      </w:r>
      <w:r w:rsidRPr="00D47CB5">
        <w:rPr>
          <w:rFonts w:ascii="Calibri" w:hAnsi="Calibri" w:cs="Calibri"/>
          <w:b/>
          <w:bCs/>
          <w:color w:val="AEAAAA" w:themeColor="background2" w:themeShade="BF"/>
          <w:sz w:val="26"/>
          <w:szCs w:val="26"/>
        </w:rPr>
        <w:t>Ernesto Alejandro Mora Álvarez</w:t>
      </w:r>
      <w:r w:rsidRPr="00D47CB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47CB5">
        <w:rPr>
          <w:rFonts w:ascii="Calibri" w:hAnsi="Calibri" w:cs="Calibri"/>
          <w:b/>
          <w:bCs/>
          <w:color w:val="AEAAAA" w:themeColor="background2" w:themeShade="BF"/>
          <w:sz w:val="26"/>
          <w:szCs w:val="26"/>
        </w:rPr>
        <w:t>María del Rocío Villanueva Sánchez</w:t>
      </w:r>
      <w:r w:rsidRPr="00D47CB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sectPr w:rsidR="00201988" w:rsidSect="00D65EA9">
      <w:headerReference w:type="default" r:id="rId7"/>
      <w:headerReference w:type="first" r:id="rId8"/>
      <w:pgSz w:w="12240" w:h="20160"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C7" w:rsidRDefault="00530BC7">
      <w:r>
        <w:separator/>
      </w:r>
    </w:p>
  </w:endnote>
  <w:endnote w:type="continuationSeparator" w:id="0">
    <w:p w:rsidR="00530BC7" w:rsidRDefault="005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C7" w:rsidRDefault="00530BC7">
      <w:r>
        <w:separator/>
      </w:r>
    </w:p>
  </w:footnote>
  <w:footnote w:type="continuationSeparator" w:id="0">
    <w:p w:rsidR="00530BC7" w:rsidRDefault="0053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7900"/>
      <w:docPartObj>
        <w:docPartGallery w:val="Page Numbers (Top of Page)"/>
        <w:docPartUnique/>
      </w:docPartObj>
    </w:sdtPr>
    <w:sdtEndPr/>
    <w:sdtContent>
      <w:p w:rsidR="00AF72E1" w:rsidRDefault="00301D8E">
        <w:pPr>
          <w:pStyle w:val="Encabezado"/>
          <w:jc w:val="center"/>
        </w:pPr>
        <w:r>
          <w:fldChar w:fldCharType="begin"/>
        </w:r>
        <w:r>
          <w:instrText xml:space="preserve"> PAGE   \* MERGEFORMAT </w:instrText>
        </w:r>
        <w:r>
          <w:fldChar w:fldCharType="separate"/>
        </w:r>
        <w:r w:rsidR="00735437">
          <w:rPr>
            <w:noProof/>
          </w:rPr>
          <w:t>9</w:t>
        </w:r>
        <w:r>
          <w:rPr>
            <w:noProof/>
          </w:rPr>
          <w:fldChar w:fldCharType="end"/>
        </w:r>
      </w:p>
    </w:sdtContent>
  </w:sdt>
  <w:p w:rsidR="00AF72E1" w:rsidRDefault="00530B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7898"/>
      <w:docPartObj>
        <w:docPartGallery w:val="Page Numbers (Top of Page)"/>
        <w:docPartUnique/>
      </w:docPartObj>
    </w:sdtPr>
    <w:sdtEndPr/>
    <w:sdtContent>
      <w:p w:rsidR="00AF72E1" w:rsidRDefault="00301D8E">
        <w:pPr>
          <w:pStyle w:val="Encabezado"/>
          <w:jc w:val="center"/>
        </w:pPr>
        <w:r>
          <w:fldChar w:fldCharType="begin"/>
        </w:r>
        <w:r>
          <w:instrText xml:space="preserve"> PAGE   \* MERGEFORMAT </w:instrText>
        </w:r>
        <w:r>
          <w:fldChar w:fldCharType="separate"/>
        </w:r>
        <w:r w:rsidR="00735437">
          <w:rPr>
            <w:noProof/>
          </w:rPr>
          <w:t>1</w:t>
        </w:r>
        <w:r>
          <w:rPr>
            <w:noProof/>
          </w:rPr>
          <w:fldChar w:fldCharType="end"/>
        </w:r>
      </w:p>
    </w:sdtContent>
  </w:sdt>
  <w:p w:rsidR="00AF72E1" w:rsidRDefault="00530B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18"/>
    <w:rsid w:val="0001449F"/>
    <w:rsid w:val="00016196"/>
    <w:rsid w:val="00060E60"/>
    <w:rsid w:val="00087EB3"/>
    <w:rsid w:val="00092DEC"/>
    <w:rsid w:val="000A61D0"/>
    <w:rsid w:val="000D2CA3"/>
    <w:rsid w:val="000D3837"/>
    <w:rsid w:val="000E379C"/>
    <w:rsid w:val="00114B6A"/>
    <w:rsid w:val="00136169"/>
    <w:rsid w:val="00181BA3"/>
    <w:rsid w:val="001F7429"/>
    <w:rsid w:val="00201988"/>
    <w:rsid w:val="002C18B7"/>
    <w:rsid w:val="002F5B9B"/>
    <w:rsid w:val="00301D8E"/>
    <w:rsid w:val="00307BCD"/>
    <w:rsid w:val="003447BA"/>
    <w:rsid w:val="00361D18"/>
    <w:rsid w:val="003A07B9"/>
    <w:rsid w:val="003A3ED5"/>
    <w:rsid w:val="003B11E3"/>
    <w:rsid w:val="004478F9"/>
    <w:rsid w:val="0048101C"/>
    <w:rsid w:val="0049390A"/>
    <w:rsid w:val="004E2B78"/>
    <w:rsid w:val="00525E76"/>
    <w:rsid w:val="00530BC7"/>
    <w:rsid w:val="00531E5C"/>
    <w:rsid w:val="0056590D"/>
    <w:rsid w:val="0057575B"/>
    <w:rsid w:val="00581C39"/>
    <w:rsid w:val="005E05F4"/>
    <w:rsid w:val="0062234D"/>
    <w:rsid w:val="00625D14"/>
    <w:rsid w:val="00636066"/>
    <w:rsid w:val="0064517A"/>
    <w:rsid w:val="00673A52"/>
    <w:rsid w:val="00704800"/>
    <w:rsid w:val="00713C89"/>
    <w:rsid w:val="00721469"/>
    <w:rsid w:val="00735437"/>
    <w:rsid w:val="007B029D"/>
    <w:rsid w:val="00804B7A"/>
    <w:rsid w:val="00811B55"/>
    <w:rsid w:val="008204B8"/>
    <w:rsid w:val="008418F3"/>
    <w:rsid w:val="008725D8"/>
    <w:rsid w:val="008819F2"/>
    <w:rsid w:val="008C7522"/>
    <w:rsid w:val="0091365C"/>
    <w:rsid w:val="009837E2"/>
    <w:rsid w:val="009C6EF1"/>
    <w:rsid w:val="00A14EA2"/>
    <w:rsid w:val="00A2600C"/>
    <w:rsid w:val="00A30E07"/>
    <w:rsid w:val="00A76F27"/>
    <w:rsid w:val="00AC58EE"/>
    <w:rsid w:val="00AD1FFC"/>
    <w:rsid w:val="00AD2FE0"/>
    <w:rsid w:val="00B57948"/>
    <w:rsid w:val="00B76509"/>
    <w:rsid w:val="00B85056"/>
    <w:rsid w:val="00B8573C"/>
    <w:rsid w:val="00B94EA6"/>
    <w:rsid w:val="00BA43D6"/>
    <w:rsid w:val="00BD76BA"/>
    <w:rsid w:val="00C56899"/>
    <w:rsid w:val="00CB610A"/>
    <w:rsid w:val="00CD5BAE"/>
    <w:rsid w:val="00CE29BD"/>
    <w:rsid w:val="00CE6227"/>
    <w:rsid w:val="00D24452"/>
    <w:rsid w:val="00D26BF7"/>
    <w:rsid w:val="00D335A5"/>
    <w:rsid w:val="00D524BC"/>
    <w:rsid w:val="00D65EA9"/>
    <w:rsid w:val="00D84146"/>
    <w:rsid w:val="00DA1792"/>
    <w:rsid w:val="00DC7471"/>
    <w:rsid w:val="00DD3D4C"/>
    <w:rsid w:val="00E138FB"/>
    <w:rsid w:val="00E15151"/>
    <w:rsid w:val="00E15C11"/>
    <w:rsid w:val="00E961E3"/>
    <w:rsid w:val="00EE2658"/>
    <w:rsid w:val="00EF3A8C"/>
    <w:rsid w:val="00F23DB7"/>
    <w:rsid w:val="00F6001C"/>
    <w:rsid w:val="00F6764D"/>
    <w:rsid w:val="00FC7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C7F1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7F1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FC7F18"/>
    <w:pPr>
      <w:jc w:val="both"/>
    </w:pPr>
    <w:rPr>
      <w:lang w:val="es-MX"/>
    </w:rPr>
  </w:style>
  <w:style w:type="character" w:customStyle="1" w:styleId="TextoindependienteCar">
    <w:name w:val="Texto independiente Car"/>
    <w:basedOn w:val="Fuentedeprrafopredeter"/>
    <w:link w:val="Textoindependiente"/>
    <w:rsid w:val="00FC7F1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C7F18"/>
    <w:pPr>
      <w:tabs>
        <w:tab w:val="center" w:pos="4419"/>
        <w:tab w:val="right" w:pos="8838"/>
      </w:tabs>
    </w:pPr>
  </w:style>
  <w:style w:type="character" w:customStyle="1" w:styleId="EncabezadoCar">
    <w:name w:val="Encabezado Car"/>
    <w:basedOn w:val="Fuentedeprrafopredeter"/>
    <w:link w:val="Encabezado"/>
    <w:uiPriority w:val="99"/>
    <w:rsid w:val="00FC7F1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FC7F18"/>
    <w:pPr>
      <w:spacing w:after="120"/>
      <w:ind w:left="283"/>
    </w:pPr>
    <w:rPr>
      <w:lang w:val="es-MX"/>
    </w:rPr>
  </w:style>
  <w:style w:type="character" w:customStyle="1" w:styleId="SangradetextonormalCar">
    <w:name w:val="Sangría de texto normal Car"/>
    <w:basedOn w:val="Fuentedeprrafopredeter"/>
    <w:link w:val="Sangradetextonormal"/>
    <w:semiHidden/>
    <w:rsid w:val="00FC7F1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C7F1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7F1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FC7F18"/>
    <w:pPr>
      <w:jc w:val="both"/>
    </w:pPr>
    <w:rPr>
      <w:lang w:val="es-MX"/>
    </w:rPr>
  </w:style>
  <w:style w:type="character" w:customStyle="1" w:styleId="TextoindependienteCar">
    <w:name w:val="Texto independiente Car"/>
    <w:basedOn w:val="Fuentedeprrafopredeter"/>
    <w:link w:val="Textoindependiente"/>
    <w:rsid w:val="00FC7F1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C7F18"/>
    <w:pPr>
      <w:tabs>
        <w:tab w:val="center" w:pos="4419"/>
        <w:tab w:val="right" w:pos="8838"/>
      </w:tabs>
    </w:pPr>
  </w:style>
  <w:style w:type="character" w:customStyle="1" w:styleId="EncabezadoCar">
    <w:name w:val="Encabezado Car"/>
    <w:basedOn w:val="Fuentedeprrafopredeter"/>
    <w:link w:val="Encabezado"/>
    <w:uiPriority w:val="99"/>
    <w:rsid w:val="00FC7F1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FC7F18"/>
    <w:pPr>
      <w:spacing w:after="120"/>
      <w:ind w:left="283"/>
    </w:pPr>
    <w:rPr>
      <w:lang w:val="es-MX"/>
    </w:rPr>
  </w:style>
  <w:style w:type="character" w:customStyle="1" w:styleId="SangradetextonormalCar">
    <w:name w:val="Sangría de texto normal Car"/>
    <w:basedOn w:val="Fuentedeprrafopredeter"/>
    <w:link w:val="Sangradetextonormal"/>
    <w:semiHidden/>
    <w:rsid w:val="00FC7F1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104">
      <w:bodyDiv w:val="1"/>
      <w:marLeft w:val="0"/>
      <w:marRight w:val="0"/>
      <w:marTop w:val="0"/>
      <w:marBottom w:val="0"/>
      <w:divBdr>
        <w:top w:val="none" w:sz="0" w:space="0" w:color="auto"/>
        <w:left w:val="none" w:sz="0" w:space="0" w:color="auto"/>
        <w:bottom w:val="none" w:sz="0" w:space="0" w:color="auto"/>
        <w:right w:val="none" w:sz="0" w:space="0" w:color="auto"/>
      </w:divBdr>
    </w:div>
    <w:div w:id="154345039">
      <w:bodyDiv w:val="1"/>
      <w:marLeft w:val="0"/>
      <w:marRight w:val="0"/>
      <w:marTop w:val="0"/>
      <w:marBottom w:val="0"/>
      <w:divBdr>
        <w:top w:val="none" w:sz="0" w:space="0" w:color="auto"/>
        <w:left w:val="none" w:sz="0" w:space="0" w:color="auto"/>
        <w:bottom w:val="none" w:sz="0" w:space="0" w:color="auto"/>
        <w:right w:val="none" w:sz="0" w:space="0" w:color="auto"/>
      </w:divBdr>
    </w:div>
    <w:div w:id="175123256">
      <w:bodyDiv w:val="1"/>
      <w:marLeft w:val="0"/>
      <w:marRight w:val="0"/>
      <w:marTop w:val="0"/>
      <w:marBottom w:val="0"/>
      <w:divBdr>
        <w:top w:val="none" w:sz="0" w:space="0" w:color="auto"/>
        <w:left w:val="none" w:sz="0" w:space="0" w:color="auto"/>
        <w:bottom w:val="none" w:sz="0" w:space="0" w:color="auto"/>
        <w:right w:val="none" w:sz="0" w:space="0" w:color="auto"/>
      </w:divBdr>
    </w:div>
    <w:div w:id="226652098">
      <w:bodyDiv w:val="1"/>
      <w:marLeft w:val="0"/>
      <w:marRight w:val="0"/>
      <w:marTop w:val="0"/>
      <w:marBottom w:val="0"/>
      <w:divBdr>
        <w:top w:val="none" w:sz="0" w:space="0" w:color="auto"/>
        <w:left w:val="none" w:sz="0" w:space="0" w:color="auto"/>
        <w:bottom w:val="none" w:sz="0" w:space="0" w:color="auto"/>
        <w:right w:val="none" w:sz="0" w:space="0" w:color="auto"/>
      </w:divBdr>
    </w:div>
    <w:div w:id="320741612">
      <w:bodyDiv w:val="1"/>
      <w:marLeft w:val="0"/>
      <w:marRight w:val="0"/>
      <w:marTop w:val="0"/>
      <w:marBottom w:val="0"/>
      <w:divBdr>
        <w:top w:val="none" w:sz="0" w:space="0" w:color="auto"/>
        <w:left w:val="none" w:sz="0" w:space="0" w:color="auto"/>
        <w:bottom w:val="none" w:sz="0" w:space="0" w:color="auto"/>
        <w:right w:val="none" w:sz="0" w:space="0" w:color="auto"/>
      </w:divBdr>
    </w:div>
    <w:div w:id="330451940">
      <w:bodyDiv w:val="1"/>
      <w:marLeft w:val="0"/>
      <w:marRight w:val="0"/>
      <w:marTop w:val="0"/>
      <w:marBottom w:val="0"/>
      <w:divBdr>
        <w:top w:val="none" w:sz="0" w:space="0" w:color="auto"/>
        <w:left w:val="none" w:sz="0" w:space="0" w:color="auto"/>
        <w:bottom w:val="none" w:sz="0" w:space="0" w:color="auto"/>
        <w:right w:val="none" w:sz="0" w:space="0" w:color="auto"/>
      </w:divBdr>
    </w:div>
    <w:div w:id="101365170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995253556">
      <w:bodyDiv w:val="1"/>
      <w:marLeft w:val="0"/>
      <w:marRight w:val="0"/>
      <w:marTop w:val="0"/>
      <w:marBottom w:val="0"/>
      <w:divBdr>
        <w:top w:val="none" w:sz="0" w:space="0" w:color="auto"/>
        <w:left w:val="none" w:sz="0" w:space="0" w:color="auto"/>
        <w:bottom w:val="none" w:sz="0" w:space="0" w:color="auto"/>
        <w:right w:val="none" w:sz="0" w:space="0" w:color="auto"/>
      </w:divBdr>
    </w:div>
    <w:div w:id="20068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4234</Words>
  <Characters>23288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2016-09-30T15:07:00Z</dcterms:created>
  <dcterms:modified xsi:type="dcterms:W3CDTF">2016-09-30T15:07:00Z</dcterms:modified>
</cp:coreProperties>
</file>